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690" w:rsidRDefault="00CB53FA" w:rsidP="00CB53FA">
      <w:pPr>
        <w:rPr>
          <w:szCs w:val="22"/>
        </w:rPr>
      </w:pPr>
      <w:bookmarkStart w:id="0" w:name="_GoBack"/>
      <w:bookmarkEnd w:id="0"/>
      <w:r>
        <w:rPr>
          <w:szCs w:val="22"/>
        </w:rPr>
        <w:t>Re</w:t>
      </w:r>
      <w:r w:rsidR="00203A60">
        <w:rPr>
          <w:szCs w:val="22"/>
        </w:rPr>
        <w:t>ferat fra faggruppemøte 10.05.2016</w:t>
      </w:r>
    </w:p>
    <w:p w:rsidR="00CB53FA" w:rsidRPr="00CB53FA" w:rsidRDefault="00CB53FA" w:rsidP="00CB53FA">
      <w:pPr>
        <w:rPr>
          <w:szCs w:val="22"/>
        </w:rPr>
      </w:pPr>
      <w:r w:rsidRPr="00706EF6">
        <w:rPr>
          <w:b/>
          <w:szCs w:val="22"/>
        </w:rPr>
        <w:t>Til stede</w:t>
      </w:r>
      <w:r>
        <w:rPr>
          <w:szCs w:val="22"/>
        </w:rPr>
        <w:t>:</w:t>
      </w:r>
      <w:r w:rsidR="009761D0">
        <w:rPr>
          <w:szCs w:val="22"/>
        </w:rPr>
        <w:t xml:space="preserve"> </w:t>
      </w:r>
      <w:r w:rsidR="00071C95">
        <w:rPr>
          <w:szCs w:val="22"/>
        </w:rPr>
        <w:t>Anne Mette, Elisabeth, Grethe, Heidi, Mari, Tale, Stine</w:t>
      </w:r>
    </w:p>
    <w:p w:rsidR="00CB53FA" w:rsidRDefault="00377BFC" w:rsidP="00CB53FA">
      <w:pPr>
        <w:rPr>
          <w:szCs w:val="22"/>
        </w:rPr>
      </w:pPr>
      <w:r w:rsidRPr="00464E73">
        <w:rPr>
          <w:b/>
          <w:szCs w:val="22"/>
        </w:rPr>
        <w:t>M</w:t>
      </w:r>
      <w:r w:rsidR="001C77AB" w:rsidRPr="00464E73">
        <w:rPr>
          <w:b/>
          <w:szCs w:val="22"/>
        </w:rPr>
        <w:t>eldt avbud</w:t>
      </w:r>
      <w:r w:rsidR="009761D0">
        <w:rPr>
          <w:b/>
          <w:szCs w:val="22"/>
        </w:rPr>
        <w:t>/kom ikke innpå</w:t>
      </w:r>
      <w:r w:rsidRPr="00464E73">
        <w:rPr>
          <w:szCs w:val="22"/>
        </w:rPr>
        <w:t xml:space="preserve">: </w:t>
      </w:r>
      <w:r w:rsidR="0073743D">
        <w:rPr>
          <w:szCs w:val="22"/>
        </w:rPr>
        <w:t>Bjørg,</w:t>
      </w:r>
      <w:r w:rsidR="00C4489E">
        <w:rPr>
          <w:szCs w:val="22"/>
        </w:rPr>
        <w:t xml:space="preserve"> Germar (overlegeperm)</w:t>
      </w:r>
    </w:p>
    <w:p w:rsidR="00071C95" w:rsidRDefault="00071C95" w:rsidP="00CB53FA">
      <w:pPr>
        <w:rPr>
          <w:szCs w:val="22"/>
        </w:rPr>
      </w:pPr>
      <w:r>
        <w:rPr>
          <w:szCs w:val="22"/>
        </w:rPr>
        <w:t>Referent: Stine</w:t>
      </w:r>
    </w:p>
    <w:p w:rsidR="00871C62" w:rsidRPr="00464E73" w:rsidRDefault="00871C62" w:rsidP="00CB53FA">
      <w:pPr>
        <w:rPr>
          <w:szCs w:val="22"/>
        </w:rPr>
      </w:pPr>
    </w:p>
    <w:p w:rsidR="0045591A" w:rsidRPr="00464E73" w:rsidRDefault="0045591A" w:rsidP="00CB53FA">
      <w:pPr>
        <w:rPr>
          <w:szCs w:val="22"/>
        </w:rPr>
      </w:pPr>
    </w:p>
    <w:tbl>
      <w:tblPr>
        <w:tblStyle w:val="Tabellrutenett"/>
        <w:tblW w:w="0" w:type="auto"/>
        <w:tblLook w:val="04A0" w:firstRow="1" w:lastRow="0" w:firstColumn="1" w:lastColumn="0" w:noHBand="0" w:noVBand="1"/>
      </w:tblPr>
      <w:tblGrid>
        <w:gridCol w:w="675"/>
        <w:gridCol w:w="8537"/>
      </w:tblGrid>
      <w:tr w:rsidR="00071C95" w:rsidTr="00C65CAD">
        <w:tc>
          <w:tcPr>
            <w:tcW w:w="675" w:type="dxa"/>
          </w:tcPr>
          <w:p w:rsidR="00071C95" w:rsidRDefault="00071C95" w:rsidP="00CB53FA">
            <w:pPr>
              <w:rPr>
                <w:szCs w:val="22"/>
              </w:rPr>
            </w:pPr>
            <w:r>
              <w:rPr>
                <w:szCs w:val="22"/>
              </w:rPr>
              <w:t>Sak</w:t>
            </w:r>
          </w:p>
        </w:tc>
        <w:tc>
          <w:tcPr>
            <w:tcW w:w="8537" w:type="dxa"/>
          </w:tcPr>
          <w:p w:rsidR="00071C95" w:rsidRDefault="00071C95" w:rsidP="00CB53FA">
            <w:pPr>
              <w:rPr>
                <w:szCs w:val="22"/>
              </w:rPr>
            </w:pPr>
          </w:p>
        </w:tc>
      </w:tr>
      <w:tr w:rsidR="00071C95" w:rsidTr="00C65CAD">
        <w:tc>
          <w:tcPr>
            <w:tcW w:w="675" w:type="dxa"/>
          </w:tcPr>
          <w:p w:rsidR="00071C95" w:rsidRDefault="00071C95" w:rsidP="00CB53FA">
            <w:pPr>
              <w:rPr>
                <w:szCs w:val="22"/>
              </w:rPr>
            </w:pPr>
            <w:r>
              <w:rPr>
                <w:szCs w:val="22"/>
              </w:rPr>
              <w:t>1</w:t>
            </w:r>
          </w:p>
        </w:tc>
        <w:tc>
          <w:tcPr>
            <w:tcW w:w="8537" w:type="dxa"/>
          </w:tcPr>
          <w:p w:rsidR="00071C95" w:rsidRDefault="00071C95" w:rsidP="00CB53FA">
            <w:pPr>
              <w:rPr>
                <w:szCs w:val="22"/>
              </w:rPr>
            </w:pPr>
            <w:r w:rsidRPr="00071C95">
              <w:rPr>
                <w:szCs w:val="22"/>
              </w:rPr>
              <w:t>Presentasjonsrunde</w:t>
            </w:r>
            <w:r>
              <w:rPr>
                <w:szCs w:val="22"/>
              </w:rPr>
              <w:t xml:space="preserve">: </w:t>
            </w:r>
            <w:r w:rsidRPr="00071C95">
              <w:rPr>
                <w:szCs w:val="22"/>
              </w:rPr>
              <w:t>Vi tok en kort presentasjonsrunde. Tre nye medlemmer: Anne Mette, Elisabeth og Mari.</w:t>
            </w:r>
          </w:p>
        </w:tc>
      </w:tr>
      <w:tr w:rsidR="00071C95" w:rsidTr="00C65CAD">
        <w:tc>
          <w:tcPr>
            <w:tcW w:w="675" w:type="dxa"/>
          </w:tcPr>
          <w:p w:rsidR="00071C95" w:rsidRDefault="00071C95" w:rsidP="00CB53FA">
            <w:pPr>
              <w:rPr>
                <w:szCs w:val="22"/>
              </w:rPr>
            </w:pPr>
            <w:r>
              <w:rPr>
                <w:szCs w:val="22"/>
              </w:rPr>
              <w:t>2</w:t>
            </w:r>
          </w:p>
        </w:tc>
        <w:tc>
          <w:tcPr>
            <w:tcW w:w="8537" w:type="dxa"/>
          </w:tcPr>
          <w:p w:rsidR="00071C95" w:rsidRDefault="006D2A43" w:rsidP="00CB53FA">
            <w:pPr>
              <w:rPr>
                <w:szCs w:val="22"/>
              </w:rPr>
            </w:pPr>
            <w:r>
              <w:rPr>
                <w:szCs w:val="22"/>
              </w:rPr>
              <w:t>Endringer / feil i ny manual: Det kom ny versjon av manualen september 2015, som var tilgjengelig i januar 2016. For at alle skal bli orientert om endringene sender Stine en liste over disse til Tale, som distribuerer den til kontaktene og l</w:t>
            </w:r>
            <w:r w:rsidR="00370F97">
              <w:rPr>
                <w:szCs w:val="22"/>
              </w:rPr>
              <w:t>egger dem p</w:t>
            </w:r>
            <w:r>
              <w:rPr>
                <w:szCs w:val="22"/>
              </w:rPr>
              <w:t>å nettsidene. I tillegg er det oppdaget mangler i manual opp mot bok. Stine sjekker bok opp mot engelsk versjon, Mari sjekker bok mot ny manual. Stine samler og sender til Tale, som distribuerer til kontaktene.</w:t>
            </w:r>
          </w:p>
        </w:tc>
      </w:tr>
      <w:tr w:rsidR="00071C95" w:rsidTr="00C65CAD">
        <w:tc>
          <w:tcPr>
            <w:tcW w:w="675" w:type="dxa"/>
          </w:tcPr>
          <w:p w:rsidR="00071C95" w:rsidRDefault="00716376" w:rsidP="00CB53FA">
            <w:pPr>
              <w:rPr>
                <w:szCs w:val="22"/>
              </w:rPr>
            </w:pPr>
            <w:r>
              <w:rPr>
                <w:szCs w:val="22"/>
              </w:rPr>
              <w:t>3</w:t>
            </w:r>
          </w:p>
        </w:tc>
        <w:tc>
          <w:tcPr>
            <w:tcW w:w="8537" w:type="dxa"/>
          </w:tcPr>
          <w:p w:rsidR="00071C95" w:rsidRDefault="00716376" w:rsidP="00CB53FA">
            <w:pPr>
              <w:rPr>
                <w:szCs w:val="22"/>
              </w:rPr>
            </w:pPr>
            <w:r>
              <w:rPr>
                <w:szCs w:val="22"/>
              </w:rPr>
              <w:t>Ang</w:t>
            </w:r>
            <w:r w:rsidR="00300719">
              <w:rPr>
                <w:szCs w:val="22"/>
              </w:rPr>
              <w:t>. r</w:t>
            </w:r>
            <w:r>
              <w:rPr>
                <w:szCs w:val="22"/>
              </w:rPr>
              <w:t>espirasjonsfrekvens</w:t>
            </w:r>
            <w:r w:rsidR="00300719">
              <w:rPr>
                <w:szCs w:val="22"/>
              </w:rPr>
              <w:t xml:space="preserve"> (RF)</w:t>
            </w:r>
            <w:r>
              <w:rPr>
                <w:szCs w:val="22"/>
              </w:rPr>
              <w:t>: Tale har fått spørsmål ang</w:t>
            </w:r>
            <w:r w:rsidR="00300719">
              <w:rPr>
                <w:szCs w:val="22"/>
              </w:rPr>
              <w:t>.</w:t>
            </w:r>
            <w:r>
              <w:rPr>
                <w:szCs w:val="22"/>
              </w:rPr>
              <w:t xml:space="preserve"> </w:t>
            </w:r>
            <w:r w:rsidR="00300719">
              <w:rPr>
                <w:szCs w:val="22"/>
              </w:rPr>
              <w:t>bruk av RF i MTS</w:t>
            </w:r>
            <w:r w:rsidR="00DC29E0">
              <w:rPr>
                <w:szCs w:val="22"/>
              </w:rPr>
              <w:t>, av en sykepleier som skriver master</w:t>
            </w:r>
            <w:r w:rsidR="00370F97">
              <w:rPr>
                <w:szCs w:val="22"/>
              </w:rPr>
              <w:t>oppgave</w:t>
            </w:r>
            <w:r w:rsidR="00DC29E0">
              <w:rPr>
                <w:szCs w:val="22"/>
              </w:rPr>
              <w:t xml:space="preserve"> om dokumentasjon av RF i </w:t>
            </w:r>
            <w:proofErr w:type="spellStart"/>
            <w:r w:rsidR="00DC29E0">
              <w:rPr>
                <w:szCs w:val="22"/>
              </w:rPr>
              <w:t>triage</w:t>
            </w:r>
            <w:proofErr w:type="spellEnd"/>
            <w:r w:rsidR="00DC29E0">
              <w:rPr>
                <w:szCs w:val="22"/>
              </w:rPr>
              <w:t>. Stine lager utkast til svar og sender til faggruppa for høring, før Tale sender svar.</w:t>
            </w:r>
          </w:p>
        </w:tc>
      </w:tr>
      <w:tr w:rsidR="00071C95" w:rsidTr="00C65CAD">
        <w:tc>
          <w:tcPr>
            <w:tcW w:w="675" w:type="dxa"/>
          </w:tcPr>
          <w:p w:rsidR="00071C95" w:rsidRDefault="00DC29E0" w:rsidP="00CB53FA">
            <w:pPr>
              <w:rPr>
                <w:szCs w:val="22"/>
              </w:rPr>
            </w:pPr>
            <w:r>
              <w:rPr>
                <w:szCs w:val="22"/>
              </w:rPr>
              <w:t>4</w:t>
            </w:r>
          </w:p>
        </w:tc>
        <w:tc>
          <w:tcPr>
            <w:tcW w:w="8537" w:type="dxa"/>
          </w:tcPr>
          <w:p w:rsidR="00071C95" w:rsidRDefault="00DC29E0" w:rsidP="00CB53FA">
            <w:pPr>
              <w:rPr>
                <w:szCs w:val="22"/>
              </w:rPr>
            </w:pPr>
            <w:r>
              <w:rPr>
                <w:szCs w:val="22"/>
              </w:rPr>
              <w:t>Ang. Tale sin funksjon: Tale har fått en arbeidsinstruks som hun følger. Hun svarer ut spørsmål hun får fra medlemmer fortløpende, og ved behov så kontakter hun faggruppa v/Stine for avklaring. Stine svarer direkte hvis mulig, med kopi til øvrige medlemmer i faggruppa. Ved behov for diskusjon i faggruppa innkaller Stine til faggruppemøte. Enighet om at Tale blir med på møter i faggruppa.</w:t>
            </w:r>
          </w:p>
        </w:tc>
      </w:tr>
      <w:tr w:rsidR="00DC29E0" w:rsidTr="00C65CAD">
        <w:tc>
          <w:tcPr>
            <w:tcW w:w="675" w:type="dxa"/>
          </w:tcPr>
          <w:p w:rsidR="00DC29E0" w:rsidRDefault="00DC29E0" w:rsidP="00CB53FA">
            <w:pPr>
              <w:rPr>
                <w:szCs w:val="22"/>
              </w:rPr>
            </w:pPr>
            <w:r>
              <w:rPr>
                <w:szCs w:val="22"/>
              </w:rPr>
              <w:t>5</w:t>
            </w:r>
          </w:p>
        </w:tc>
        <w:tc>
          <w:tcPr>
            <w:tcW w:w="8537" w:type="dxa"/>
          </w:tcPr>
          <w:p w:rsidR="00DC29E0" w:rsidRDefault="00DC29E0" w:rsidP="007270A2">
            <w:pPr>
              <w:rPr>
                <w:szCs w:val="22"/>
              </w:rPr>
            </w:pPr>
            <w:r>
              <w:rPr>
                <w:szCs w:val="22"/>
              </w:rPr>
              <w:t xml:space="preserve">Instruktørkurs: Instruktørkurset er nylig blitt endret, og det er holdt et par kurs på Legevakten Asker og Bærum etter dette, der ressurser fra Legevakten er blitt brukt. Tanken var opprinnelig at det var faggruppa + Tale som skulle være instruktører på dette kurset, noe vi nå går tilbake til. Litt uklart hva som er bestemt </w:t>
            </w:r>
            <w:proofErr w:type="spellStart"/>
            <w:r>
              <w:rPr>
                <w:szCs w:val="22"/>
              </w:rPr>
              <w:t>ifht</w:t>
            </w:r>
            <w:proofErr w:type="spellEnd"/>
            <w:r>
              <w:rPr>
                <w:szCs w:val="22"/>
              </w:rPr>
              <w:t xml:space="preserve"> hvor ofte man skal ha instruktørkurs, hvor disse skal holdes og om disse skal arrangeres i sammenheng med grunnkurs for nye NMTG-medlemmer. Faggruppa melder dette til styremøtet i slutten av mai for avklaring, og foreslår at man holder grunnkurs og instruktørkurs sammen (grunnkurs dag 1 og instruktørkurs dag 2). Videre ønskes det avklaring på om disse kursene skal holdes lokalt hos nye medlemmer, eller sentralt i Oslo + omegn.</w:t>
            </w:r>
            <w:r w:rsidR="007270A2">
              <w:rPr>
                <w:szCs w:val="22"/>
              </w:rPr>
              <w:t xml:space="preserve"> Faggruppa foreslår at dette avgjøres </w:t>
            </w:r>
            <w:proofErr w:type="spellStart"/>
            <w:r w:rsidR="007270A2">
              <w:rPr>
                <w:szCs w:val="22"/>
              </w:rPr>
              <w:t>ihht</w:t>
            </w:r>
            <w:proofErr w:type="spellEnd"/>
            <w:r w:rsidR="007270A2">
              <w:rPr>
                <w:szCs w:val="22"/>
              </w:rPr>
              <w:t xml:space="preserve"> hovedtyngden av deltakere til kursene.</w:t>
            </w:r>
          </w:p>
        </w:tc>
      </w:tr>
      <w:tr w:rsidR="00DC29E0" w:rsidTr="00C65CAD">
        <w:tc>
          <w:tcPr>
            <w:tcW w:w="675" w:type="dxa"/>
          </w:tcPr>
          <w:p w:rsidR="00DC29E0" w:rsidRDefault="00EE4D1B" w:rsidP="00CB53FA">
            <w:pPr>
              <w:rPr>
                <w:szCs w:val="22"/>
              </w:rPr>
            </w:pPr>
            <w:r>
              <w:rPr>
                <w:szCs w:val="22"/>
              </w:rPr>
              <w:t>6</w:t>
            </w:r>
          </w:p>
        </w:tc>
        <w:tc>
          <w:tcPr>
            <w:tcW w:w="8537" w:type="dxa"/>
          </w:tcPr>
          <w:p w:rsidR="00DC29E0" w:rsidRDefault="00EE4D1B" w:rsidP="00CB53FA">
            <w:pPr>
              <w:rPr>
                <w:szCs w:val="22"/>
              </w:rPr>
            </w:pPr>
            <w:r>
              <w:rPr>
                <w:szCs w:val="22"/>
              </w:rPr>
              <w:t>Kompetansevurdering teoretisk del: Denne må oppdateres. Stine har allerede gått gjennom, sender forslag til faggruppen for vurdering før Tale får det og kan legge ut oppdatert versjon på nettsidene</w:t>
            </w:r>
          </w:p>
        </w:tc>
      </w:tr>
    </w:tbl>
    <w:p w:rsidR="007721E3" w:rsidRDefault="007721E3" w:rsidP="00CB53FA">
      <w:pPr>
        <w:rPr>
          <w:szCs w:val="22"/>
        </w:rPr>
      </w:pPr>
    </w:p>
    <w:p w:rsidR="00203A60" w:rsidRDefault="00203A60" w:rsidP="00CB53FA">
      <w:pPr>
        <w:rPr>
          <w:szCs w:val="22"/>
        </w:rPr>
      </w:pPr>
    </w:p>
    <w:p w:rsidR="00203A60" w:rsidRDefault="00203A60" w:rsidP="00CB53FA">
      <w:pPr>
        <w:rPr>
          <w:szCs w:val="22"/>
        </w:rPr>
      </w:pPr>
    </w:p>
    <w:p w:rsidR="00203A60" w:rsidRDefault="00203A60" w:rsidP="00CB53FA">
      <w:pPr>
        <w:rPr>
          <w:szCs w:val="22"/>
        </w:rPr>
      </w:pPr>
    </w:p>
    <w:p w:rsidR="00203A60" w:rsidRDefault="00203A60" w:rsidP="00CB53FA">
      <w:pPr>
        <w:rPr>
          <w:szCs w:val="22"/>
        </w:rPr>
      </w:pPr>
    </w:p>
    <w:p w:rsidR="00742F8D" w:rsidRDefault="00742F8D" w:rsidP="00150EA7">
      <w:pPr>
        <w:rPr>
          <w:szCs w:val="22"/>
        </w:rPr>
      </w:pPr>
    </w:p>
    <w:sectPr w:rsidR="00742F8D" w:rsidSect="006F42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2D2" w:rsidRDefault="00A742D2">
      <w:r>
        <w:separator/>
      </w:r>
    </w:p>
  </w:endnote>
  <w:endnote w:type="continuationSeparator" w:id="0">
    <w:p w:rsidR="00A742D2" w:rsidRDefault="00A7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1D0" w:rsidRDefault="009761D0">
    <w:pPr>
      <w:pStyle w:val="Bunntekst"/>
    </w:pPr>
    <w:r>
      <w:t>---------------------------------------------------------------------------------------------------------------</w:t>
    </w:r>
  </w:p>
  <w:p w:rsidR="009761D0" w:rsidRDefault="009761D0">
    <w:pPr>
      <w:pStyle w:val="Bunntekst"/>
    </w:pPr>
    <w:proofErr w:type="spellStart"/>
    <w:r>
      <w:t>Address</w:t>
    </w:r>
    <w:proofErr w:type="spellEnd"/>
    <w:r>
      <w:t>: Legevakten</w:t>
    </w:r>
    <w:r>
      <w:tab/>
    </w:r>
    <w:proofErr w:type="gramStart"/>
    <w:r>
      <w:t>Tel:  +</w:t>
    </w:r>
    <w:proofErr w:type="gramEnd"/>
    <w:r>
      <w:t>4723487000</w:t>
    </w:r>
  </w:p>
  <w:p w:rsidR="009761D0" w:rsidRDefault="009761D0" w:rsidP="003D3441">
    <w:pPr>
      <w:pStyle w:val="Bunntekst"/>
      <w:tabs>
        <w:tab w:val="clear" w:pos="4536"/>
        <w:tab w:val="center" w:pos="3600"/>
      </w:tabs>
      <w:jc w:val="both"/>
    </w:pPr>
    <w:r>
      <w:t xml:space="preserve">               Storgata 40</w:t>
    </w:r>
    <w:r>
      <w:tab/>
      <w:t xml:space="preserve">                            Fax: +4723487070</w:t>
    </w:r>
  </w:p>
  <w:p w:rsidR="009761D0" w:rsidRDefault="009761D0">
    <w:pPr>
      <w:pStyle w:val="Bunntekst"/>
    </w:pPr>
    <w:r>
      <w:t xml:space="preserve">               N-0182 OSLO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2D2" w:rsidRDefault="00A742D2">
      <w:r>
        <w:separator/>
      </w:r>
    </w:p>
  </w:footnote>
  <w:footnote w:type="continuationSeparator" w:id="0">
    <w:p w:rsidR="00A742D2" w:rsidRDefault="00A74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1D0" w:rsidRPr="00567963" w:rsidRDefault="009761D0" w:rsidP="003D3441"/>
  <w:p w:rsidR="009761D0" w:rsidRPr="00567963" w:rsidRDefault="009761D0" w:rsidP="003D3441"/>
  <w:p w:rsidR="009761D0" w:rsidRPr="00567963" w:rsidRDefault="009761D0" w:rsidP="003D3441">
    <w:pPr>
      <w:rPr>
        <w:b/>
      </w:rPr>
    </w:pPr>
  </w:p>
  <w:p w:rsidR="009761D0" w:rsidRPr="003D3441" w:rsidRDefault="00991956" w:rsidP="003D3441">
    <w:pPr>
      <w:rPr>
        <w:rFonts w:ascii="Monotype Corsiva" w:hAnsi="Monotype Corsiva"/>
        <w:b/>
        <w:sz w:val="48"/>
        <w:szCs w:val="48"/>
      </w:rPr>
    </w:pPr>
    <w:r>
      <w:rPr>
        <w:noProof/>
        <w:lang w:eastAsia="nb-NO"/>
      </w:rPr>
      <mc:AlternateContent>
        <mc:Choice Requires="wpg">
          <w:drawing>
            <wp:anchor distT="0" distB="0" distL="114300" distR="114300" simplePos="0" relativeHeight="251660288" behindDoc="0" locked="0" layoutInCell="1" allowOverlap="1">
              <wp:simplePos x="0" y="0"/>
              <wp:positionH relativeFrom="column">
                <wp:posOffset>-824865</wp:posOffset>
              </wp:positionH>
              <wp:positionV relativeFrom="paragraph">
                <wp:posOffset>-530860</wp:posOffset>
              </wp:positionV>
              <wp:extent cx="9008745" cy="1052830"/>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745" cy="1052830"/>
                        <a:chOff x="0" y="1536"/>
                        <a:chExt cx="5675" cy="663"/>
                      </a:xfrm>
                    </wpg:grpSpPr>
                    <wpg:grpSp>
                      <wpg:cNvPr id="2" name="Group 2"/>
                      <wpg:cNvGrpSpPr>
                        <a:grpSpLocks/>
                      </wpg:cNvGrpSpPr>
                      <wpg:grpSpPr bwMode="auto">
                        <a:xfrm>
                          <a:off x="183" y="1604"/>
                          <a:ext cx="448" cy="299"/>
                          <a:chOff x="720" y="336"/>
                          <a:chExt cx="624" cy="432"/>
                        </a:xfrm>
                      </wpg:grpSpPr>
                      <wps:wsp>
                        <wps:cNvPr id="3" name="Rectangle 3"/>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5"/>
                      <wpg:cNvGrpSpPr>
                        <a:grpSpLocks/>
                      </wpg:cNvGrpSpPr>
                      <wpg:grpSpPr bwMode="auto">
                        <a:xfrm>
                          <a:off x="261" y="1870"/>
                          <a:ext cx="465" cy="299"/>
                          <a:chOff x="912" y="2640"/>
                          <a:chExt cx="672" cy="432"/>
                        </a:xfrm>
                      </wpg:grpSpPr>
                      <wps:wsp>
                        <wps:cNvPr id="6" name="Rectangle 6"/>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7"/>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8"/>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A1D2E" id="Group 1" o:spid="_x0000_s1026" style="position:absolute;margin-left:-64.95pt;margin-top:-41.8pt;width:709.35pt;height:82.9pt;z-index:251660288" coordorigin=",1536" coordsize="567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">
              <v:group id="Group 2" o:spid="_x0000_s1027" style="position:absolute;left:183;top:1604;width:448;height:299" coordorigin="720,336" coordsize="6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720;top:336;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" fillcolor="red" stroked="f">
                  <v:shadow color="#1c1c1c"/>
                </v:rect>
                <v:rect id="Rectangle 4" o:spid="_x0000_s1029" style="position:absolute;left:1056;top:336;width:2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" fillcolor="#f60" stroked="f">
                  <v:shadow color="#1c1c1c"/>
                </v:rect>
              </v:group>
              <v:group id="Group 5" o:spid="_x0000_s1030" style="position:absolute;left:261;top:1870;width:465;height:299" coordorigin="912,2640" coordsize="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1" style="position:absolute;left:912;top:2640;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" fillcolor="lime" stroked="f">
                  <v:shadow color="#1c1c1c"/>
                </v:rect>
                <v:rect id="Rectangle 7" o:spid="_x0000_s1032" style="position:absolute;left:1248;top:2640;width:336;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" fillcolor="#0cf" stroked="f">
                  <v:shadow color="#1c1c1c"/>
                </v:rect>
              </v:group>
              <v:rect id="Rectangle 8" o:spid="_x0000_s1033" style="position:absolute;top:1824;width:353;height: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" fillcolor="yellow" stroked="f">
                <v:shadow color="#1c1c1c"/>
              </v:rect>
              <v:rect id="Rectangle 9" o:spid="_x0000_s1034" style="position:absolute;left:400;top:1536;width:20;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" fillcolor="#1c1c1c" stroked="f" strokecolor="#1c1c1c">
                <v:shadow color="#1c1c1c"/>
              </v:rect>
              <v:rect id="Rectangle 10" o:spid="_x0000_s1035" style="position:absolute;left:199;top:2054;width:5476;height: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" fillcolor="#1c1c1c" stroked="f">
                <v:fill angle="90" focus="100%" type="gradient"/>
                <v:shadow color="#1c1c1c"/>
              </v:rect>
            </v:group>
          </w:pict>
        </mc:Fallback>
      </mc:AlternateContent>
    </w:r>
    <w:r w:rsidR="009761D0">
      <w:rPr>
        <w:b/>
      </w:rPr>
      <w:t xml:space="preserve">          </w:t>
    </w:r>
    <w:r w:rsidR="009761D0" w:rsidRPr="003D3441">
      <w:rPr>
        <w:rFonts w:ascii="Monotype Corsiva" w:hAnsi="Monotype Corsiva"/>
        <w:b/>
        <w:sz w:val="48"/>
        <w:szCs w:val="48"/>
      </w:rPr>
      <w:t>Norw</w:t>
    </w:r>
    <w:r w:rsidR="009761D0">
      <w:rPr>
        <w:rFonts w:ascii="Monotype Corsiva" w:hAnsi="Monotype Corsiva"/>
        <w:b/>
        <w:sz w:val="48"/>
        <w:szCs w:val="48"/>
      </w:rPr>
      <w:t>eg</w:t>
    </w:r>
    <w:r w:rsidR="009761D0" w:rsidRPr="003D3441">
      <w:rPr>
        <w:rFonts w:ascii="Monotype Corsiva" w:hAnsi="Monotype Corsiva"/>
        <w:b/>
        <w:sz w:val="48"/>
        <w:szCs w:val="48"/>
      </w:rPr>
      <w:t xml:space="preserve">ian Manchester </w:t>
    </w:r>
    <w:proofErr w:type="spellStart"/>
    <w:r w:rsidR="009761D0" w:rsidRPr="003D3441">
      <w:rPr>
        <w:rFonts w:ascii="Monotype Corsiva" w:hAnsi="Monotype Corsiva"/>
        <w:b/>
        <w:sz w:val="48"/>
        <w:szCs w:val="48"/>
      </w:rPr>
      <w:t>Triage</w:t>
    </w:r>
    <w:proofErr w:type="spellEnd"/>
    <w:r w:rsidR="009761D0" w:rsidRPr="003D3441">
      <w:rPr>
        <w:rFonts w:ascii="Monotype Corsiva" w:hAnsi="Monotype Corsiva"/>
        <w:b/>
        <w:sz w:val="48"/>
        <w:szCs w:val="48"/>
      </w:rPr>
      <w:t xml:space="preserve"> Group</w:t>
    </w:r>
  </w:p>
  <w:p w:rsidR="009761D0" w:rsidRPr="00567963" w:rsidRDefault="009761D0" w:rsidP="003D3441">
    <w:pPr>
      <w:rPr>
        <w:b/>
      </w:rPr>
    </w:pPr>
  </w:p>
  <w:p w:rsidR="009761D0" w:rsidRDefault="009761D0">
    <w:pPr>
      <w:pStyle w:val="Top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0F2"/>
    <w:multiLevelType w:val="hybridMultilevel"/>
    <w:tmpl w:val="7C484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E515A3"/>
    <w:multiLevelType w:val="hybridMultilevel"/>
    <w:tmpl w:val="ABDA4D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2A7AF7"/>
    <w:multiLevelType w:val="hybridMultilevel"/>
    <w:tmpl w:val="B8845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6120E9"/>
    <w:multiLevelType w:val="hybridMultilevel"/>
    <w:tmpl w:val="6E844446"/>
    <w:lvl w:ilvl="0" w:tplc="94364A28">
      <w:start w:val="1"/>
      <w:numFmt w:val="decimal"/>
      <w:lvlText w:val="%1."/>
      <w:lvlJc w:val="left"/>
      <w:pPr>
        <w:tabs>
          <w:tab w:val="num" w:pos="1065"/>
        </w:tabs>
        <w:ind w:left="1065" w:hanging="360"/>
      </w:pPr>
      <w:rPr>
        <w:rFonts w:cs="Times New Roman" w:hint="default"/>
      </w:rPr>
    </w:lvl>
    <w:lvl w:ilvl="1" w:tplc="04140019">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5BFC23AB"/>
    <w:multiLevelType w:val="hybridMultilevel"/>
    <w:tmpl w:val="B8AE5E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FF26972"/>
    <w:multiLevelType w:val="hybridMultilevel"/>
    <w:tmpl w:val="84EA7294"/>
    <w:lvl w:ilvl="0" w:tplc="C21EB52A">
      <w:start w:val="9"/>
      <w:numFmt w:val="decimal"/>
      <w:lvlText w:val="%1."/>
      <w:lvlJc w:val="left"/>
      <w:pPr>
        <w:tabs>
          <w:tab w:val="num" w:pos="1065"/>
        </w:tabs>
        <w:ind w:left="1065" w:hanging="360"/>
      </w:pPr>
      <w:rPr>
        <w:rFonts w:cs="Times New Roman" w:hint="default"/>
      </w:rPr>
    </w:lvl>
    <w:lvl w:ilvl="1" w:tplc="04140019" w:tentative="1">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441"/>
    <w:rsid w:val="00020DE2"/>
    <w:rsid w:val="00025F19"/>
    <w:rsid w:val="00050E4B"/>
    <w:rsid w:val="00071C95"/>
    <w:rsid w:val="00111D3C"/>
    <w:rsid w:val="00112159"/>
    <w:rsid w:val="001164B5"/>
    <w:rsid w:val="0011718B"/>
    <w:rsid w:val="00150EA7"/>
    <w:rsid w:val="00167C7C"/>
    <w:rsid w:val="001770C8"/>
    <w:rsid w:val="00184F94"/>
    <w:rsid w:val="00192BE9"/>
    <w:rsid w:val="001A5008"/>
    <w:rsid w:val="001A729C"/>
    <w:rsid w:val="001B0589"/>
    <w:rsid w:val="001B414A"/>
    <w:rsid w:val="001B5845"/>
    <w:rsid w:val="001C77AB"/>
    <w:rsid w:val="001D72B3"/>
    <w:rsid w:val="001E384A"/>
    <w:rsid w:val="001F6A06"/>
    <w:rsid w:val="00203A60"/>
    <w:rsid w:val="00214581"/>
    <w:rsid w:val="00240F11"/>
    <w:rsid w:val="00254012"/>
    <w:rsid w:val="00275EB5"/>
    <w:rsid w:val="00280F1E"/>
    <w:rsid w:val="00286357"/>
    <w:rsid w:val="002877DE"/>
    <w:rsid w:val="002B07D4"/>
    <w:rsid w:val="002B3E76"/>
    <w:rsid w:val="002B7266"/>
    <w:rsid w:val="002D15E4"/>
    <w:rsid w:val="002D1EF3"/>
    <w:rsid w:val="002E33CA"/>
    <w:rsid w:val="002E6781"/>
    <w:rsid w:val="002F24BB"/>
    <w:rsid w:val="002F3E9B"/>
    <w:rsid w:val="00300719"/>
    <w:rsid w:val="00305290"/>
    <w:rsid w:val="00313008"/>
    <w:rsid w:val="00334523"/>
    <w:rsid w:val="00341E0F"/>
    <w:rsid w:val="003458A1"/>
    <w:rsid w:val="00355697"/>
    <w:rsid w:val="003652A3"/>
    <w:rsid w:val="00365F3F"/>
    <w:rsid w:val="00370F97"/>
    <w:rsid w:val="00371D31"/>
    <w:rsid w:val="00377BFC"/>
    <w:rsid w:val="00381845"/>
    <w:rsid w:val="003C7427"/>
    <w:rsid w:val="003D3441"/>
    <w:rsid w:val="0040759D"/>
    <w:rsid w:val="0045591A"/>
    <w:rsid w:val="00464E73"/>
    <w:rsid w:val="004810CF"/>
    <w:rsid w:val="004A6CC7"/>
    <w:rsid w:val="004D6FB3"/>
    <w:rsid w:val="004E538D"/>
    <w:rsid w:val="004E5D38"/>
    <w:rsid w:val="00501A2E"/>
    <w:rsid w:val="00567963"/>
    <w:rsid w:val="00584FF7"/>
    <w:rsid w:val="005B2425"/>
    <w:rsid w:val="005B733B"/>
    <w:rsid w:val="005C5481"/>
    <w:rsid w:val="006177D4"/>
    <w:rsid w:val="00624E59"/>
    <w:rsid w:val="00630EC6"/>
    <w:rsid w:val="00660F60"/>
    <w:rsid w:val="00665D63"/>
    <w:rsid w:val="00671134"/>
    <w:rsid w:val="00671901"/>
    <w:rsid w:val="006A3D96"/>
    <w:rsid w:val="006B5ECA"/>
    <w:rsid w:val="006D2A43"/>
    <w:rsid w:val="006D313E"/>
    <w:rsid w:val="006D5F51"/>
    <w:rsid w:val="006D7A1C"/>
    <w:rsid w:val="006F42BD"/>
    <w:rsid w:val="00704373"/>
    <w:rsid w:val="00704508"/>
    <w:rsid w:val="00706EF6"/>
    <w:rsid w:val="00714E55"/>
    <w:rsid w:val="00716376"/>
    <w:rsid w:val="00716C5E"/>
    <w:rsid w:val="007205D3"/>
    <w:rsid w:val="007270A2"/>
    <w:rsid w:val="007357DF"/>
    <w:rsid w:val="0073743D"/>
    <w:rsid w:val="00737B10"/>
    <w:rsid w:val="00742F8D"/>
    <w:rsid w:val="00753C53"/>
    <w:rsid w:val="007721E3"/>
    <w:rsid w:val="00791EA1"/>
    <w:rsid w:val="007949B3"/>
    <w:rsid w:val="007B2551"/>
    <w:rsid w:val="007B3778"/>
    <w:rsid w:val="007B6BF7"/>
    <w:rsid w:val="007C6624"/>
    <w:rsid w:val="007E01E6"/>
    <w:rsid w:val="00810CC2"/>
    <w:rsid w:val="00815880"/>
    <w:rsid w:val="00853485"/>
    <w:rsid w:val="008674E4"/>
    <w:rsid w:val="00871C62"/>
    <w:rsid w:val="00874E92"/>
    <w:rsid w:val="00875363"/>
    <w:rsid w:val="00890811"/>
    <w:rsid w:val="008A02F8"/>
    <w:rsid w:val="008A7B03"/>
    <w:rsid w:val="008C799A"/>
    <w:rsid w:val="00920EEA"/>
    <w:rsid w:val="009223D5"/>
    <w:rsid w:val="00934E49"/>
    <w:rsid w:val="00945690"/>
    <w:rsid w:val="00951F11"/>
    <w:rsid w:val="009526EB"/>
    <w:rsid w:val="009761D0"/>
    <w:rsid w:val="009829EB"/>
    <w:rsid w:val="00991956"/>
    <w:rsid w:val="009924FA"/>
    <w:rsid w:val="009B6C13"/>
    <w:rsid w:val="009D3762"/>
    <w:rsid w:val="00A2382B"/>
    <w:rsid w:val="00A43C0F"/>
    <w:rsid w:val="00A4607F"/>
    <w:rsid w:val="00A46D77"/>
    <w:rsid w:val="00A47C09"/>
    <w:rsid w:val="00A524D4"/>
    <w:rsid w:val="00A742D2"/>
    <w:rsid w:val="00AA6380"/>
    <w:rsid w:val="00B12B8A"/>
    <w:rsid w:val="00B151E9"/>
    <w:rsid w:val="00B1615C"/>
    <w:rsid w:val="00B277C9"/>
    <w:rsid w:val="00B3437B"/>
    <w:rsid w:val="00B50F11"/>
    <w:rsid w:val="00B536A4"/>
    <w:rsid w:val="00B6186E"/>
    <w:rsid w:val="00B61F18"/>
    <w:rsid w:val="00B64443"/>
    <w:rsid w:val="00B66F5F"/>
    <w:rsid w:val="00B746A0"/>
    <w:rsid w:val="00B8569E"/>
    <w:rsid w:val="00B9277C"/>
    <w:rsid w:val="00B95EE1"/>
    <w:rsid w:val="00BA4E69"/>
    <w:rsid w:val="00BA6DC5"/>
    <w:rsid w:val="00BD3B26"/>
    <w:rsid w:val="00C0075F"/>
    <w:rsid w:val="00C05F56"/>
    <w:rsid w:val="00C1055F"/>
    <w:rsid w:val="00C34BE2"/>
    <w:rsid w:val="00C351F2"/>
    <w:rsid w:val="00C4489E"/>
    <w:rsid w:val="00C61007"/>
    <w:rsid w:val="00C65CAD"/>
    <w:rsid w:val="00C702F1"/>
    <w:rsid w:val="00C70D0B"/>
    <w:rsid w:val="00CB53FA"/>
    <w:rsid w:val="00CD61F5"/>
    <w:rsid w:val="00CE12DB"/>
    <w:rsid w:val="00D86977"/>
    <w:rsid w:val="00D90902"/>
    <w:rsid w:val="00D91DF8"/>
    <w:rsid w:val="00DA666D"/>
    <w:rsid w:val="00DC2637"/>
    <w:rsid w:val="00DC294C"/>
    <w:rsid w:val="00DC29E0"/>
    <w:rsid w:val="00DD19D2"/>
    <w:rsid w:val="00DD5E9A"/>
    <w:rsid w:val="00E03EF1"/>
    <w:rsid w:val="00E05A4F"/>
    <w:rsid w:val="00E1718D"/>
    <w:rsid w:val="00E3774F"/>
    <w:rsid w:val="00E643D5"/>
    <w:rsid w:val="00E70D35"/>
    <w:rsid w:val="00E77912"/>
    <w:rsid w:val="00E82737"/>
    <w:rsid w:val="00E84FE3"/>
    <w:rsid w:val="00E85D68"/>
    <w:rsid w:val="00E97358"/>
    <w:rsid w:val="00EA16CA"/>
    <w:rsid w:val="00EE4D1B"/>
    <w:rsid w:val="00EE53E2"/>
    <w:rsid w:val="00F1264F"/>
    <w:rsid w:val="00F47739"/>
    <w:rsid w:val="00F53639"/>
    <w:rsid w:val="00F579F8"/>
    <w:rsid w:val="00F710F3"/>
    <w:rsid w:val="00F81CA4"/>
    <w:rsid w:val="00F83CBA"/>
    <w:rsid w:val="00F83F42"/>
    <w:rsid w:val="00F9105D"/>
    <w:rsid w:val="00FA0A05"/>
    <w:rsid w:val="00FA520C"/>
    <w:rsid w:val="00FF705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1F53FF-9154-4A19-913E-E192D7C9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EA1"/>
    <w:rPr>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D3441"/>
    <w:pPr>
      <w:tabs>
        <w:tab w:val="center" w:pos="4536"/>
        <w:tab w:val="right" w:pos="9072"/>
      </w:tabs>
    </w:pPr>
  </w:style>
  <w:style w:type="character" w:customStyle="1" w:styleId="TopptekstTegn">
    <w:name w:val="Topptekst Tegn"/>
    <w:basedOn w:val="Standardskriftforavsnitt"/>
    <w:link w:val="Topptekst"/>
    <w:uiPriority w:val="99"/>
    <w:semiHidden/>
    <w:locked/>
    <w:rsid w:val="006B5ECA"/>
    <w:rPr>
      <w:rFonts w:cs="Times New Roman"/>
      <w:sz w:val="20"/>
      <w:szCs w:val="20"/>
      <w:lang w:eastAsia="en-US"/>
    </w:rPr>
  </w:style>
  <w:style w:type="paragraph" w:styleId="Bunntekst">
    <w:name w:val="footer"/>
    <w:basedOn w:val="Normal"/>
    <w:link w:val="BunntekstTegn"/>
    <w:uiPriority w:val="99"/>
    <w:rsid w:val="003D3441"/>
    <w:pPr>
      <w:tabs>
        <w:tab w:val="center" w:pos="4536"/>
        <w:tab w:val="right" w:pos="9072"/>
      </w:tabs>
    </w:pPr>
  </w:style>
  <w:style w:type="character" w:customStyle="1" w:styleId="BunntekstTegn">
    <w:name w:val="Bunntekst Tegn"/>
    <w:basedOn w:val="Standardskriftforavsnitt"/>
    <w:link w:val="Bunntekst"/>
    <w:uiPriority w:val="99"/>
    <w:semiHidden/>
    <w:locked/>
    <w:rsid w:val="006B5ECA"/>
    <w:rPr>
      <w:rFonts w:cs="Times New Roman"/>
      <w:sz w:val="20"/>
      <w:szCs w:val="20"/>
      <w:lang w:eastAsia="en-US"/>
    </w:rPr>
  </w:style>
  <w:style w:type="paragraph" w:styleId="Bobletekst">
    <w:name w:val="Balloon Text"/>
    <w:basedOn w:val="Normal"/>
    <w:link w:val="BobletekstTegn"/>
    <w:uiPriority w:val="99"/>
    <w:semiHidden/>
    <w:rsid w:val="0070437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B5ECA"/>
    <w:rPr>
      <w:rFonts w:cs="Times New Roman"/>
      <w:sz w:val="2"/>
      <w:lang w:eastAsia="en-US"/>
    </w:rPr>
  </w:style>
  <w:style w:type="character" w:styleId="Hyperkobling">
    <w:name w:val="Hyperlink"/>
    <w:basedOn w:val="Standardskriftforavsnitt"/>
    <w:uiPriority w:val="99"/>
    <w:rsid w:val="00A4607F"/>
    <w:rPr>
      <w:rFonts w:cs="Times New Roman"/>
      <w:color w:val="0000FF"/>
      <w:u w:val="single"/>
    </w:rPr>
  </w:style>
  <w:style w:type="paragraph" w:styleId="Listeavsnitt">
    <w:name w:val="List Paragraph"/>
    <w:basedOn w:val="Normal"/>
    <w:uiPriority w:val="34"/>
    <w:qFormat/>
    <w:rsid w:val="0045591A"/>
    <w:pPr>
      <w:ind w:left="720"/>
      <w:contextualSpacing/>
    </w:pPr>
  </w:style>
  <w:style w:type="paragraph" w:styleId="Rentekst">
    <w:name w:val="Plain Text"/>
    <w:basedOn w:val="Normal"/>
    <w:link w:val="RentekstTegn"/>
    <w:uiPriority w:val="99"/>
    <w:semiHidden/>
    <w:unhideWhenUsed/>
    <w:rsid w:val="00F53639"/>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F53639"/>
    <w:rPr>
      <w:rFonts w:ascii="Consolas" w:eastAsiaTheme="minorHAnsi" w:hAnsi="Consolas" w:cs="Consolas"/>
      <w:sz w:val="21"/>
      <w:szCs w:val="21"/>
      <w:lang w:eastAsia="en-US"/>
    </w:rPr>
  </w:style>
  <w:style w:type="table" w:styleId="Tabellrutenett">
    <w:name w:val="Table Grid"/>
    <w:basedOn w:val="Vanligtabell"/>
    <w:locked/>
    <w:rsid w:val="0007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2061</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Styremedlemmer NMT</vt:lpstr>
    </vt:vector>
  </TitlesOfParts>
  <Company>Oslo kommune</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Styremedlemmer NMT</dc:title>
  <dc:creator>lva17499</dc:creator>
  <cp:lastModifiedBy>Tale Brokstad</cp:lastModifiedBy>
  <cp:revision>2</cp:revision>
  <cp:lastPrinted>2013-08-22T10:05:00Z</cp:lastPrinted>
  <dcterms:created xsi:type="dcterms:W3CDTF">2019-01-09T21:15:00Z</dcterms:created>
  <dcterms:modified xsi:type="dcterms:W3CDTF">2019-01-09T21:15:00Z</dcterms:modified>
</cp:coreProperties>
</file>