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90" w:rsidRDefault="00CB53FA" w:rsidP="00CB53FA">
      <w:pPr>
        <w:rPr>
          <w:szCs w:val="22"/>
        </w:rPr>
      </w:pPr>
      <w:bookmarkStart w:id="0" w:name="_GoBack"/>
      <w:bookmarkEnd w:id="0"/>
      <w:r>
        <w:rPr>
          <w:szCs w:val="22"/>
        </w:rPr>
        <w:t>Re</w:t>
      </w:r>
      <w:r w:rsidR="002C189C">
        <w:rPr>
          <w:szCs w:val="22"/>
        </w:rPr>
        <w:t xml:space="preserve">ferat fra faggruppemøte </w:t>
      </w:r>
      <w:r w:rsidR="00A920E0">
        <w:rPr>
          <w:szCs w:val="22"/>
        </w:rPr>
        <w:t>10.11</w:t>
      </w:r>
      <w:r w:rsidR="002C189C">
        <w:rPr>
          <w:szCs w:val="22"/>
        </w:rPr>
        <w:t xml:space="preserve">. </w:t>
      </w:r>
      <w:r w:rsidR="00203A60">
        <w:rPr>
          <w:szCs w:val="22"/>
        </w:rPr>
        <w:t>2016</w:t>
      </w:r>
    </w:p>
    <w:p w:rsidR="00CB53FA" w:rsidRPr="00CB53FA" w:rsidRDefault="00CB53FA" w:rsidP="00CB53FA">
      <w:pPr>
        <w:rPr>
          <w:szCs w:val="22"/>
        </w:rPr>
      </w:pPr>
      <w:r w:rsidRPr="00706EF6">
        <w:rPr>
          <w:b/>
          <w:szCs w:val="22"/>
        </w:rPr>
        <w:t>Til stede</w:t>
      </w:r>
      <w:r>
        <w:rPr>
          <w:szCs w:val="22"/>
        </w:rPr>
        <w:t>:</w:t>
      </w:r>
      <w:r w:rsidR="009761D0">
        <w:rPr>
          <w:szCs w:val="22"/>
        </w:rPr>
        <w:t xml:space="preserve"> </w:t>
      </w:r>
      <w:r w:rsidR="00071C95">
        <w:rPr>
          <w:szCs w:val="22"/>
        </w:rPr>
        <w:t>Anne Mette, Elisabeth</w:t>
      </w:r>
      <w:r w:rsidR="00A920E0">
        <w:rPr>
          <w:szCs w:val="22"/>
        </w:rPr>
        <w:t xml:space="preserve">, </w:t>
      </w:r>
      <w:r w:rsidR="00071C95">
        <w:rPr>
          <w:szCs w:val="22"/>
        </w:rPr>
        <w:t>Grethe</w:t>
      </w:r>
      <w:r w:rsidR="00A920E0">
        <w:rPr>
          <w:szCs w:val="22"/>
        </w:rPr>
        <w:t xml:space="preserve">, Oddveig, Berte Bjørg, </w:t>
      </w:r>
      <w:r w:rsidR="00071C95">
        <w:rPr>
          <w:szCs w:val="22"/>
        </w:rPr>
        <w:t>Tale, Stine</w:t>
      </w:r>
    </w:p>
    <w:p w:rsidR="00CB53FA" w:rsidRDefault="00377BFC" w:rsidP="00CB53FA">
      <w:pPr>
        <w:rPr>
          <w:szCs w:val="22"/>
        </w:rPr>
      </w:pPr>
      <w:r w:rsidRPr="00464E73">
        <w:rPr>
          <w:b/>
          <w:szCs w:val="22"/>
        </w:rPr>
        <w:t>M</w:t>
      </w:r>
      <w:r w:rsidR="001C77AB" w:rsidRPr="00464E73">
        <w:rPr>
          <w:b/>
          <w:szCs w:val="22"/>
        </w:rPr>
        <w:t>eldt avbud</w:t>
      </w:r>
      <w:r w:rsidR="009761D0">
        <w:rPr>
          <w:b/>
          <w:szCs w:val="22"/>
        </w:rPr>
        <w:t>/kom ikke innpå</w:t>
      </w:r>
      <w:r w:rsidRPr="00464E73">
        <w:rPr>
          <w:szCs w:val="22"/>
        </w:rPr>
        <w:t xml:space="preserve">: </w:t>
      </w:r>
      <w:r w:rsidR="00A920E0">
        <w:rPr>
          <w:szCs w:val="22"/>
        </w:rPr>
        <w:t>Germar, Heidi,</w:t>
      </w:r>
      <w:r w:rsidR="002C189C">
        <w:rPr>
          <w:szCs w:val="22"/>
        </w:rPr>
        <w:t xml:space="preserve"> Kim, Mari</w:t>
      </w:r>
    </w:p>
    <w:p w:rsidR="00071C95" w:rsidRDefault="00071C95" w:rsidP="00CB53FA">
      <w:pPr>
        <w:rPr>
          <w:szCs w:val="22"/>
        </w:rPr>
      </w:pPr>
      <w:r>
        <w:rPr>
          <w:szCs w:val="22"/>
        </w:rPr>
        <w:t>Referent: Stine</w:t>
      </w:r>
    </w:p>
    <w:p w:rsidR="00871C62" w:rsidRDefault="00871C62" w:rsidP="00CB53FA">
      <w:pPr>
        <w:rPr>
          <w:szCs w:val="22"/>
        </w:rPr>
      </w:pPr>
    </w:p>
    <w:p w:rsidR="0045591A" w:rsidRPr="00464E73" w:rsidRDefault="0045591A" w:rsidP="00CB53FA">
      <w:pPr>
        <w:rPr>
          <w:szCs w:val="22"/>
        </w:rPr>
      </w:pPr>
    </w:p>
    <w:tbl>
      <w:tblPr>
        <w:tblStyle w:val="Tabellrutenett"/>
        <w:tblW w:w="0" w:type="auto"/>
        <w:tblLook w:val="04A0" w:firstRow="1" w:lastRow="0" w:firstColumn="1" w:lastColumn="0" w:noHBand="0" w:noVBand="1"/>
      </w:tblPr>
      <w:tblGrid>
        <w:gridCol w:w="675"/>
        <w:gridCol w:w="8537"/>
      </w:tblGrid>
      <w:tr w:rsidR="00071C95" w:rsidTr="00C65CAD">
        <w:tc>
          <w:tcPr>
            <w:tcW w:w="675" w:type="dxa"/>
          </w:tcPr>
          <w:p w:rsidR="00071C95" w:rsidRDefault="00071C95" w:rsidP="00CB53FA">
            <w:pPr>
              <w:rPr>
                <w:szCs w:val="22"/>
              </w:rPr>
            </w:pPr>
            <w:r>
              <w:rPr>
                <w:szCs w:val="22"/>
              </w:rPr>
              <w:t>Sak</w:t>
            </w:r>
          </w:p>
        </w:tc>
        <w:tc>
          <w:tcPr>
            <w:tcW w:w="8537" w:type="dxa"/>
          </w:tcPr>
          <w:p w:rsidR="00071C95" w:rsidRDefault="00071C95" w:rsidP="00CB53FA">
            <w:pPr>
              <w:rPr>
                <w:szCs w:val="22"/>
              </w:rPr>
            </w:pPr>
          </w:p>
        </w:tc>
      </w:tr>
      <w:tr w:rsidR="00071C95" w:rsidTr="00C65CAD">
        <w:tc>
          <w:tcPr>
            <w:tcW w:w="675" w:type="dxa"/>
          </w:tcPr>
          <w:p w:rsidR="00071C95" w:rsidRDefault="00071C95" w:rsidP="00CB53FA">
            <w:pPr>
              <w:rPr>
                <w:szCs w:val="22"/>
              </w:rPr>
            </w:pPr>
            <w:r>
              <w:rPr>
                <w:szCs w:val="22"/>
              </w:rPr>
              <w:t>1</w:t>
            </w:r>
          </w:p>
        </w:tc>
        <w:tc>
          <w:tcPr>
            <w:tcW w:w="8537" w:type="dxa"/>
          </w:tcPr>
          <w:p w:rsidR="00A3489C" w:rsidRDefault="00A3489C" w:rsidP="00CB53FA">
            <w:pPr>
              <w:rPr>
                <w:szCs w:val="22"/>
              </w:rPr>
            </w:pPr>
            <w:r>
              <w:rPr>
                <w:szCs w:val="22"/>
              </w:rPr>
              <w:t>Endringer MTS:</w:t>
            </w:r>
          </w:p>
          <w:p w:rsidR="004A3A89" w:rsidRDefault="00A3489C" w:rsidP="00CB53FA">
            <w:pPr>
              <w:rPr>
                <w:szCs w:val="22"/>
              </w:rPr>
            </w:pPr>
            <w:r>
              <w:rPr>
                <w:szCs w:val="22"/>
              </w:rPr>
              <w:t>Forslag til oversettelse av endringer ble godkjent av gruppa. Implementering av disse endringene og framtidige endringer ble diskutert. Faggruppa ønsker å få MTS som et elektronisk verktøy i pdf-format, slik som TTA er, dette vil gjøre det enklere å implementere fortløpende endringer. Det var også spørsmål om endringene gjelder TTA. Stine melder dette som sak til styremøtet som skal være nå i november.</w:t>
            </w:r>
          </w:p>
        </w:tc>
      </w:tr>
      <w:tr w:rsidR="00071C95" w:rsidTr="00C65CAD">
        <w:tc>
          <w:tcPr>
            <w:tcW w:w="675" w:type="dxa"/>
          </w:tcPr>
          <w:p w:rsidR="00071C95" w:rsidRDefault="00071C95" w:rsidP="00CB53FA">
            <w:pPr>
              <w:rPr>
                <w:szCs w:val="22"/>
              </w:rPr>
            </w:pPr>
            <w:r>
              <w:rPr>
                <w:szCs w:val="22"/>
              </w:rPr>
              <w:t>2</w:t>
            </w:r>
          </w:p>
        </w:tc>
        <w:tc>
          <w:tcPr>
            <w:tcW w:w="8537" w:type="dxa"/>
          </w:tcPr>
          <w:p w:rsidR="00323B8E" w:rsidRDefault="00A3489C" w:rsidP="00DD5A77">
            <w:pPr>
              <w:rPr>
                <w:szCs w:val="22"/>
              </w:rPr>
            </w:pPr>
            <w:r>
              <w:rPr>
                <w:szCs w:val="22"/>
              </w:rPr>
              <w:t>Opplæring TTA:</w:t>
            </w:r>
          </w:p>
          <w:p w:rsidR="00B779A4" w:rsidRDefault="00A3489C" w:rsidP="00A3489C">
            <w:pPr>
              <w:rPr>
                <w:szCs w:val="22"/>
              </w:rPr>
            </w:pPr>
            <w:r>
              <w:rPr>
                <w:szCs w:val="22"/>
              </w:rPr>
              <w:t>Diskusjon rundt hvordan strukturert opplæring i TTA i regi av faggruppa kan gjøres. Oslo legevakt har et bra opplegg på til sammen en dag, Elisabeth sender dette til de andre medlemmene i faggruppa. Evt kan deler av faggruppa,- Elisabeth, Tale, Anne Mette og Stine, møtes i Oslo for å utarbeide et eget kurs i TTA, med utgangspunkt i arbeidet gjort ved Oslo legevakt. Stine tar dette videre til styremøtet.</w:t>
            </w:r>
          </w:p>
        </w:tc>
      </w:tr>
      <w:tr w:rsidR="00071C95" w:rsidTr="00C65CAD">
        <w:tc>
          <w:tcPr>
            <w:tcW w:w="675" w:type="dxa"/>
          </w:tcPr>
          <w:p w:rsidR="00071C95" w:rsidRDefault="00716376" w:rsidP="00CB53FA">
            <w:pPr>
              <w:rPr>
                <w:szCs w:val="22"/>
              </w:rPr>
            </w:pPr>
            <w:r>
              <w:rPr>
                <w:szCs w:val="22"/>
              </w:rPr>
              <w:t>3</w:t>
            </w:r>
          </w:p>
        </w:tc>
        <w:tc>
          <w:tcPr>
            <w:tcW w:w="8537" w:type="dxa"/>
          </w:tcPr>
          <w:p w:rsidR="00DD5A77" w:rsidRDefault="00371816" w:rsidP="00CB53FA">
            <w:pPr>
              <w:rPr>
                <w:szCs w:val="22"/>
              </w:rPr>
            </w:pPr>
            <w:r>
              <w:rPr>
                <w:szCs w:val="22"/>
              </w:rPr>
              <w:t>Svimmelhet:</w:t>
            </w:r>
          </w:p>
          <w:p w:rsidR="00371816" w:rsidRDefault="00371816" w:rsidP="00CB53FA">
            <w:pPr>
              <w:rPr>
                <w:szCs w:val="22"/>
              </w:rPr>
            </w:pPr>
            <w:r>
              <w:rPr>
                <w:szCs w:val="22"/>
              </w:rPr>
              <w:t xml:space="preserve">Mange synes det er vanskelig å triagere disse pasientene. Faggruppa har tidligere tatt dette opp til diskusjon med nevrologer, som sier at svimmelhet som hovedsymptom skal vurderes som nevrologisk funksjonstap, og triageres vha disse diskriminatorene. På det internasjonale møtet ble det satt ned en arbeidsgruppe som skal se nærmere på det med svimmelhet, og vurdere om det skal lages et eget flytskjema for disse pasientene. </w:t>
            </w:r>
          </w:p>
        </w:tc>
      </w:tr>
      <w:tr w:rsidR="00371816" w:rsidTr="00C65CAD">
        <w:tc>
          <w:tcPr>
            <w:tcW w:w="675" w:type="dxa"/>
          </w:tcPr>
          <w:p w:rsidR="00371816" w:rsidRDefault="00B779A4" w:rsidP="00CB53FA">
            <w:pPr>
              <w:rPr>
                <w:szCs w:val="22"/>
              </w:rPr>
            </w:pPr>
            <w:r>
              <w:rPr>
                <w:szCs w:val="22"/>
              </w:rPr>
              <w:t>4</w:t>
            </w:r>
          </w:p>
        </w:tc>
        <w:tc>
          <w:tcPr>
            <w:tcW w:w="8537" w:type="dxa"/>
          </w:tcPr>
          <w:p w:rsidR="00B779A4" w:rsidRDefault="00B779A4" w:rsidP="00CB53FA">
            <w:pPr>
              <w:rPr>
                <w:szCs w:val="22"/>
              </w:rPr>
            </w:pPr>
            <w:r>
              <w:rPr>
                <w:szCs w:val="22"/>
              </w:rPr>
              <w:t>Kursbevis grunnkurs:</w:t>
            </w:r>
          </w:p>
          <w:p w:rsidR="00B779A4" w:rsidRDefault="00B779A4" w:rsidP="00CB53FA">
            <w:pPr>
              <w:rPr>
                <w:szCs w:val="22"/>
              </w:rPr>
            </w:pPr>
            <w:r>
              <w:rPr>
                <w:szCs w:val="22"/>
              </w:rPr>
              <w:t>Tale legger ut et kursbevis for deltakelse på grunnkurs, som alle instruktører kan gi til deltakere på grunnkurs.</w:t>
            </w:r>
          </w:p>
        </w:tc>
      </w:tr>
      <w:tr w:rsidR="00B779A4" w:rsidTr="00C65CAD">
        <w:tc>
          <w:tcPr>
            <w:tcW w:w="675" w:type="dxa"/>
          </w:tcPr>
          <w:p w:rsidR="00B779A4" w:rsidRDefault="00721101" w:rsidP="00CB53FA">
            <w:pPr>
              <w:rPr>
                <w:szCs w:val="22"/>
              </w:rPr>
            </w:pPr>
            <w:r>
              <w:rPr>
                <w:szCs w:val="22"/>
              </w:rPr>
              <w:t>5</w:t>
            </w:r>
          </w:p>
        </w:tc>
        <w:tc>
          <w:tcPr>
            <w:tcW w:w="8537" w:type="dxa"/>
          </w:tcPr>
          <w:p w:rsidR="00B779A4" w:rsidRDefault="00721101" w:rsidP="00CB53FA">
            <w:pPr>
              <w:rPr>
                <w:szCs w:val="22"/>
              </w:rPr>
            </w:pPr>
            <w:r>
              <w:rPr>
                <w:szCs w:val="22"/>
              </w:rPr>
              <w:t>IRG:</w:t>
            </w:r>
          </w:p>
          <w:p w:rsidR="00721101" w:rsidRDefault="00721101" w:rsidP="00CB53FA">
            <w:pPr>
              <w:rPr>
                <w:szCs w:val="22"/>
              </w:rPr>
            </w:pPr>
            <w:r>
              <w:rPr>
                <w:szCs w:val="22"/>
              </w:rPr>
              <w:t>Stine refererte kort de viktigste tingene fra det internasjonale møtet i Hamburg. I tillegg til arbeidsgruppe ifht svimmelhet, så kommer sepsis-kriterier (qSOFA) til å komme inn i utvalgte flytskjemaer. Se ellers vedlagte referat.</w:t>
            </w:r>
          </w:p>
        </w:tc>
      </w:tr>
      <w:tr w:rsidR="00D93AE8" w:rsidTr="00C65CAD">
        <w:tc>
          <w:tcPr>
            <w:tcW w:w="675" w:type="dxa"/>
          </w:tcPr>
          <w:p w:rsidR="00D93AE8" w:rsidRDefault="00D93AE8" w:rsidP="00CB53FA">
            <w:pPr>
              <w:rPr>
                <w:szCs w:val="22"/>
              </w:rPr>
            </w:pPr>
            <w:r>
              <w:rPr>
                <w:szCs w:val="22"/>
              </w:rPr>
              <w:t>6</w:t>
            </w:r>
          </w:p>
        </w:tc>
        <w:tc>
          <w:tcPr>
            <w:tcW w:w="8537" w:type="dxa"/>
          </w:tcPr>
          <w:p w:rsidR="00D93AE8" w:rsidRDefault="00D93AE8" w:rsidP="00CB53FA">
            <w:pPr>
              <w:rPr>
                <w:szCs w:val="22"/>
              </w:rPr>
            </w:pPr>
            <w:r>
              <w:rPr>
                <w:szCs w:val="22"/>
              </w:rPr>
              <w:t>Grunnkurs og instruktørkurs:</w:t>
            </w:r>
          </w:p>
          <w:p w:rsidR="00D93AE8" w:rsidRDefault="00D93AE8" w:rsidP="003D3705">
            <w:pPr>
              <w:rPr>
                <w:szCs w:val="22"/>
              </w:rPr>
            </w:pPr>
            <w:r>
              <w:rPr>
                <w:szCs w:val="22"/>
              </w:rPr>
              <w:t xml:space="preserve">Det er </w:t>
            </w:r>
            <w:r w:rsidR="003D3705">
              <w:rPr>
                <w:szCs w:val="22"/>
              </w:rPr>
              <w:t>6</w:t>
            </w:r>
            <w:r>
              <w:rPr>
                <w:szCs w:val="22"/>
              </w:rPr>
              <w:t xml:space="preserve"> nye medlemmer som trenger </w:t>
            </w:r>
            <w:r w:rsidR="003D3705">
              <w:rPr>
                <w:szCs w:val="22"/>
              </w:rPr>
              <w:t>grunnkurs og instruktørkurs. Forslag om å holde dette i Oslo eller omegn. Forslag til datoer er 25.-26. jan-17 eller 2.-3. feb.-17. Tale, Elisabeth og Anne Mette kan disse datoene. Alle bes sjekke og gi tilbakemelding om de kan disse datoene.</w:t>
            </w:r>
            <w:r w:rsidR="00AE6986">
              <w:rPr>
                <w:szCs w:val="22"/>
              </w:rPr>
              <w:t xml:space="preserve"> Det er også «gamle» medlemmer som trenger instruktørkurs, vi forsøker å holde et separat kurs for disse, basert på tilbakemeldinger fra forrige instruktørkurs. Avventer foreløpig dato for dette, men antakelig blir det til våren.</w:t>
            </w:r>
          </w:p>
        </w:tc>
      </w:tr>
      <w:tr w:rsidR="006562CA" w:rsidTr="00C65CAD">
        <w:tc>
          <w:tcPr>
            <w:tcW w:w="675" w:type="dxa"/>
          </w:tcPr>
          <w:p w:rsidR="006562CA" w:rsidRDefault="00D93AE8" w:rsidP="00CB53FA">
            <w:pPr>
              <w:rPr>
                <w:szCs w:val="22"/>
              </w:rPr>
            </w:pPr>
            <w:r>
              <w:rPr>
                <w:szCs w:val="22"/>
              </w:rPr>
              <w:t>7</w:t>
            </w:r>
          </w:p>
        </w:tc>
        <w:tc>
          <w:tcPr>
            <w:tcW w:w="8537" w:type="dxa"/>
          </w:tcPr>
          <w:p w:rsidR="006562CA" w:rsidRDefault="006A08F4" w:rsidP="00CB53FA">
            <w:pPr>
              <w:rPr>
                <w:szCs w:val="22"/>
              </w:rPr>
            </w:pPr>
            <w:r>
              <w:rPr>
                <w:szCs w:val="22"/>
              </w:rPr>
              <w:t>Eventuelt:</w:t>
            </w:r>
          </w:p>
          <w:p w:rsidR="006A08F4" w:rsidRDefault="006A08F4" w:rsidP="006A08F4">
            <w:pPr>
              <w:pStyle w:val="Listeavsnitt"/>
              <w:numPr>
                <w:ilvl w:val="0"/>
                <w:numId w:val="8"/>
              </w:numPr>
              <w:rPr>
                <w:szCs w:val="22"/>
              </w:rPr>
            </w:pPr>
            <w:r>
              <w:rPr>
                <w:szCs w:val="22"/>
              </w:rPr>
              <w:t xml:space="preserve">Bytte av medlemmer i faggruppa: Oddrun hadde første møte som erstatter for Gry Connie fra Ahus,- velkommen. Sarpsborg legevakt og Lovisenberg SH ønsker evt å bytte medlemmer. Stine bringer dette videre til styremøtet. </w:t>
            </w:r>
          </w:p>
          <w:p w:rsidR="006A08F4" w:rsidRDefault="006A08F4" w:rsidP="006A08F4">
            <w:pPr>
              <w:pStyle w:val="Listeavsnitt"/>
              <w:numPr>
                <w:ilvl w:val="0"/>
                <w:numId w:val="8"/>
              </w:numPr>
              <w:rPr>
                <w:szCs w:val="22"/>
              </w:rPr>
            </w:pPr>
            <w:r>
              <w:rPr>
                <w:szCs w:val="22"/>
              </w:rPr>
              <w:t xml:space="preserve">Kristiansand SH skal slutte med MTS og begynne med RETTS,- Grethe diskuterer </w:t>
            </w:r>
            <w:r>
              <w:rPr>
                <w:szCs w:val="22"/>
              </w:rPr>
              <w:lastRenderedPageBreak/>
              <w:t>sin videre deltakelse i faggruppa på styremøtet.</w:t>
            </w:r>
          </w:p>
          <w:p w:rsidR="006A08F4" w:rsidRDefault="003E422A" w:rsidP="006A08F4">
            <w:pPr>
              <w:pStyle w:val="Listeavsnitt"/>
              <w:numPr>
                <w:ilvl w:val="0"/>
                <w:numId w:val="8"/>
              </w:numPr>
              <w:rPr>
                <w:szCs w:val="22"/>
              </w:rPr>
            </w:pPr>
            <w:r>
              <w:rPr>
                <w:szCs w:val="22"/>
              </w:rPr>
              <w:t>TTA: Det er gjort endringer i flytskjemaene i den norske utgaven i forhold til den engelske, Elisabeth etterspør bakgrunnen for dette. Stine melder til styremøtet.</w:t>
            </w:r>
          </w:p>
          <w:p w:rsidR="00035F71" w:rsidRPr="006A08F4" w:rsidRDefault="00035F71" w:rsidP="00066959">
            <w:pPr>
              <w:pStyle w:val="Listeavsnitt"/>
              <w:numPr>
                <w:ilvl w:val="0"/>
                <w:numId w:val="8"/>
              </w:numPr>
              <w:rPr>
                <w:szCs w:val="22"/>
              </w:rPr>
            </w:pPr>
            <w:r>
              <w:rPr>
                <w:szCs w:val="22"/>
              </w:rPr>
              <w:t xml:space="preserve">Diskriminatoren «Utenlandsreise» har ufullstendig forklaring i den siste utgaven. Det riktige skal være: </w:t>
            </w:r>
            <w:r w:rsidR="00C21CAE" w:rsidRPr="00C21CAE">
              <w:rPr>
                <w:szCs w:val="22"/>
              </w:rPr>
              <w:t>Nylig vært på utenlandsreise eller -opphold i eksotiske strøk (siste 2 uker</w:t>
            </w:r>
            <w:r w:rsidR="00C21CAE">
              <w:rPr>
                <w:szCs w:val="22"/>
              </w:rPr>
              <w:t>)</w:t>
            </w:r>
            <w:r w:rsidR="00066959">
              <w:rPr>
                <w:szCs w:val="22"/>
              </w:rPr>
              <w:t xml:space="preserve"> </w:t>
            </w:r>
            <w:r w:rsidR="00066959" w:rsidRPr="00066959">
              <w:rPr>
                <w:color w:val="FF0000"/>
                <w:szCs w:val="22"/>
              </w:rPr>
              <w:t>(Her ser eg at det i siste engelske versjon står: Recent significant foreign travel (within 2 weeks). Så det er jo ordet significant som er av betydning her. Altså man må vurdere sjølv kor dette kan være av betydning.)</w:t>
            </w:r>
          </w:p>
        </w:tc>
      </w:tr>
    </w:tbl>
    <w:p w:rsidR="007721E3" w:rsidRDefault="007721E3"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203A60" w:rsidRDefault="00203A60" w:rsidP="00CB53FA">
      <w:pPr>
        <w:rPr>
          <w:szCs w:val="22"/>
        </w:rPr>
      </w:pPr>
    </w:p>
    <w:p w:rsidR="00A02F20" w:rsidRDefault="00A02F20" w:rsidP="00150EA7">
      <w:pPr>
        <w:rPr>
          <w:szCs w:val="22"/>
        </w:rPr>
      </w:pPr>
    </w:p>
    <w:p w:rsidR="00A02F20" w:rsidRDefault="00A02F20" w:rsidP="00A02F20">
      <w:pPr>
        <w:rPr>
          <w:szCs w:val="22"/>
        </w:rPr>
      </w:pPr>
    </w:p>
    <w:p w:rsidR="00742F8D" w:rsidRPr="00A02F20" w:rsidRDefault="00A02F20" w:rsidP="00A02F20">
      <w:pPr>
        <w:tabs>
          <w:tab w:val="left" w:pos="1495"/>
        </w:tabs>
        <w:rPr>
          <w:szCs w:val="22"/>
        </w:rPr>
      </w:pPr>
      <w:r>
        <w:rPr>
          <w:szCs w:val="22"/>
        </w:rPr>
        <w:tab/>
      </w:r>
    </w:p>
    <w:sectPr w:rsidR="00742F8D" w:rsidRPr="00A02F20" w:rsidSect="006F42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53" w:rsidRDefault="00AA5453">
      <w:r>
        <w:separator/>
      </w:r>
    </w:p>
  </w:endnote>
  <w:endnote w:type="continuationSeparator" w:id="0">
    <w:p w:rsidR="00AA5453" w:rsidRDefault="00A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D0" w:rsidRDefault="009761D0">
    <w:pPr>
      <w:pStyle w:val="Bunntekst"/>
    </w:pPr>
    <w:r>
      <w:t>---------------------------------------------------------------------------------------------------------------</w:t>
    </w:r>
  </w:p>
  <w:p w:rsidR="009761D0" w:rsidRDefault="009761D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53" w:rsidRDefault="00AA5453">
      <w:r>
        <w:separator/>
      </w:r>
    </w:p>
  </w:footnote>
  <w:footnote w:type="continuationSeparator" w:id="0">
    <w:p w:rsidR="00AA5453" w:rsidRDefault="00AA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1D0" w:rsidRPr="00567963" w:rsidRDefault="009761D0" w:rsidP="003D3441"/>
  <w:p w:rsidR="009761D0" w:rsidRPr="00567963" w:rsidRDefault="009761D0" w:rsidP="003D3441"/>
  <w:p w:rsidR="009761D0" w:rsidRPr="00567963" w:rsidRDefault="009761D0" w:rsidP="003D3441">
    <w:pPr>
      <w:rPr>
        <w:b/>
      </w:rPr>
    </w:pPr>
  </w:p>
  <w:p w:rsidR="009761D0" w:rsidRPr="003D3441" w:rsidRDefault="00991956" w:rsidP="003D3441">
    <w:pPr>
      <w:rPr>
        <w:rFonts w:ascii="Monotype Corsiva" w:hAnsi="Monotype Corsiva"/>
        <w:b/>
        <w:sz w:val="48"/>
        <w:szCs w:val="48"/>
      </w:rPr>
    </w:pPr>
    <w:r>
      <w:rPr>
        <w:noProof/>
        <w:lang w:eastAsia="nb-NO"/>
      </w:rPr>
      <mc:AlternateContent>
        <mc:Choice Requires="wpg">
          <w:drawing>
            <wp:anchor distT="0" distB="0" distL="114300" distR="114300" simplePos="0" relativeHeight="251660288" behindDoc="0" locked="0" layoutInCell="1" allowOverlap="1">
              <wp:simplePos x="0" y="0"/>
              <wp:positionH relativeFrom="column">
                <wp:posOffset>-824865</wp:posOffset>
              </wp:positionH>
              <wp:positionV relativeFrom="paragraph">
                <wp:posOffset>-530860</wp:posOffset>
              </wp:positionV>
              <wp:extent cx="9008745" cy="10528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2"/>
                      <wpg:cNvGrpSpPr>
                        <a:grpSpLocks/>
                      </wpg:cNvGrpSpPr>
                      <wpg:grpSpPr bwMode="auto">
                        <a:xfrm>
                          <a:off x="183" y="1604"/>
                          <a:ext cx="448" cy="299"/>
                          <a:chOff x="720" y="336"/>
                          <a:chExt cx="624" cy="432"/>
                        </a:xfrm>
                      </wpg:grpSpPr>
                      <wps:wsp>
                        <wps:cNvPr id="3" name="Rectangle 3"/>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5"/>
                      <wpg:cNvGrpSpPr>
                        <a:grpSpLocks/>
                      </wpg:cNvGrpSpPr>
                      <wpg:grpSpPr bwMode="auto">
                        <a:xfrm>
                          <a:off x="261" y="1870"/>
                          <a:ext cx="465" cy="299"/>
                          <a:chOff x="912" y="2640"/>
                          <a:chExt cx="672" cy="432"/>
                        </a:xfrm>
                      </wpg:grpSpPr>
                      <wps:wsp>
                        <wps:cNvPr id="6" name="Rectangle 6"/>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7"/>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8"/>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C1967" id="Group 1" o:spid="_x0000_s1026" style="position:absolute;margin-left:-64.95pt;margin-top:-41.8pt;width:709.35pt;height:82.9pt;z-index:251660288"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lYwUAAAwmAAAOAAAAZHJzL2Uyb0RvYy54bWzsWm1vpDYQ/l6p/8Hi+2Z5h0XZnJLNElXK&#10;taemL58dYAEVMLXZkLTqf+94DOxb0mty2dXpRCKtMDZmZjzz+PEM5x8ey4I8JFzkrJprxpmukaSK&#10;WJxX6Vz79Zdw4mtENLSKacGqZK49JUL7cPH9d+dtHSQmy1gRJ5zAJJUI2nquZU1TB9OpiLKkpOKM&#10;1UkFnSvGS9pAk6fTmNMWZi+Lqanr7rRlPK45ixIh4O616tQucP7VKoman1YrkTSkmGsgW4O/HH/v&#10;5e/04pwGKad1lkedGPQNUpQ0r+Clw1TXtKFkzfODqco84kywVXMWsXLKVqs8SlAH0MbQ97S54Wxd&#10;oy5p0Kb1YCYw7Z6d3jxt9OPDJ07yGNZOIxUtYYnwrcSQpmnrNIARN7y+qz9xpR9c3rLoDwHd0/1+&#10;2U7VYHLffmQxTEfXDUPTPK54KacApckjrsDTsALJY0MiuDnTdd+zHY1E0Gfojulb3RpFGSzk5jnD&#10;sVy1eFG27B52XK970nUt2TmlgXopCtoJprTCxqBgZwJz1wTmsU1g+JZGpKKubitlejvYNsSNtIE5&#10;m/Vqdvp7Jvgx9FiHBnBNWz1lWyj7i/pDrImNO4kvc6e7jNYJeqmQztLZEjRT7vQzxCCt0iIhuCZt&#10;jaN6fxLKmUjFFhmMSi45Z22W0BiEQheEpdt6QDYEuOJnvevASr1lLf8FG9Gg5qK5SVhJ5MVc4yA4&#10;Oi59uBWNcqd+iPRjwYo8DvOiwAZP7xcFJw8UgCYMdfjrPHBnWFHJwRWTj6kZ1Z0EoUq9hgYgK1zK&#10;kVJqhJG/Z4Zp61fmbBK6vjexQ9uZzDzdn+jG7GoG/jOzr8N/pLiGHWR5HCfVbV4lPaQZ9v9b4w5c&#10;FRghqJEWotIxHbTEji5iW2Wp8PMql3kDCF/k5Vzzh0E0kGu8rGIwAg0amhfqerorPoYw2GDXFJeh&#10;o3u25U88z7EmtrXUJ1d+uJhcLgzX9ZZXi6ulsWuKJZpXfLk1UJB+rWSDrUG7uyxuSZxLp7GcmQlI&#10;Guewx5ie0pfQIoXNMWq4Rjhrfs+bDGNGop+cY8eQxkL+d74zzK4MsXnxlp063TamgqjvHQiDR8aL&#10;RDoR3LP4CWIHZED4hW0bLjLG/9JIC1vgXBN/rilPNFL8UEH8zQzblnsmNmwHQ4pv99xv99Aqgqk6&#10;NVVj0aiddl3zPM3gXQbqW7FL2BNWOcbURi7QQDYAmZS0R4coAIJ9iEIYllIAkB0bomB7c3eRXEa7&#10;3AVNv0P/fRx/V4xy3ecDdsQoZZcRo2BfHzGqgyWFndsYtSGV/0EpgZBus2pHAvs+a5anhvdi1aYL&#10;u4+klL7XEeceVGy3I8eHlBK4BT5kuoD3uCNvSLXrQZ9kovtYtFG/316ODtgAl/uAjYeAEwH2oZl6&#10;256CVOq6pJUjqUS6PZLKkVR+naTSO8QoT4H+aUilKTMHMnEwYPkAUpAweBbJ35FV6vpiEYYjSI0g&#10;hemAEaReDVIbWnWiUzDAxT6p8k8IWCqZafiQukTmOaCVAxlEzIC6yPGGXOY7olUIfyOl6jKYI6Ua&#10;0erVaNUl7IbK1FFKCbNDhMKiyImOfTZABB6ph5JTj1GyEiMhar/c9I4QtZMO3km/f7NpupdVHiFq&#10;hKivE6IMQIJ9FgX3MNl3vHMfWRV5/VtfVunq6gZUjPEAqDt7lMqxve4EaGEe8u2UCj6YwMrns+Ws&#10;VHTFy1SQmsGO8LkqVypkFawfbaii2UFhTJK14WgpHwHxh1cVeUWgfIxlLRHRIon78jF+kjGUab9Z&#10;0ESjPZsdHEFzBM1XgyaeQuGTIxVl6vMo+U3TdhtrIZuPuC7+BQAA//8DAFBLAwQUAAYACAAAACEA&#10;J3xrEuIAAAAMAQAADwAAAGRycy9kb3ducmV2LnhtbEyPwWrDMAyG74O9g9Fgt9aJy4qbxSmlbDuV&#10;wdrB2M2N1SQ0lkPsJunbzz2tNwl9/Pr+fD3Zlg3Y+8aRgnSeAEMqnWmoUvB9eJ9JYD5oMrp1hAqu&#10;6GFdPD7kOjNupC8c9qFiMYR8phXUIXQZ576s0Wo/dx1SvJ1cb3WIa19x0+sxhtuWiyRZcqsbih9q&#10;3eG2xvK8v1gFH6MeN4v0bdidT9vr7+Hl82eXolLPT9PmFVjAKfzDcNOP6lBEp6O7kPGsVTBLxWoV&#10;2TjJxRLYDRFSxjpHBVII4EXO70sUfwAAAP//AwBQSwECLQAUAAYACAAAACEAtoM4kv4AAADhAQAA&#10;EwAAAAAAAAAAAAAAAAAAAAAAW0NvbnRlbnRfVHlwZXNdLnhtbFBLAQItABQABgAIAAAAIQA4/SH/&#10;1gAAAJQBAAALAAAAAAAAAAAAAAAAAC8BAABfcmVscy8ucmVsc1BLAQItABQABgAIAAAAIQDfp+ml&#10;YwUAAAwmAAAOAAAAAAAAAAAAAAAAAC4CAABkcnMvZTJvRG9jLnhtbFBLAQItABQABgAIAAAAIQAn&#10;fGsS4gAAAAwBAAAPAAAAAAAAAAAAAAAAAL0HAABkcnMvZG93bnJldi54bWxQSwUGAAAAAAQABADz&#10;AAAAzAgAAAAA&#10;">
              <v:group id="Group 2"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4"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5"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7"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8"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9"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0"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009761D0">
      <w:rPr>
        <w:b/>
      </w:rPr>
      <w:t xml:space="preserve">          </w:t>
    </w:r>
    <w:r w:rsidR="009761D0" w:rsidRPr="003D3441">
      <w:rPr>
        <w:rFonts w:ascii="Monotype Corsiva" w:hAnsi="Monotype Corsiva"/>
        <w:b/>
        <w:sz w:val="48"/>
        <w:szCs w:val="48"/>
      </w:rPr>
      <w:t>Norw</w:t>
    </w:r>
    <w:r w:rsidR="009761D0">
      <w:rPr>
        <w:rFonts w:ascii="Monotype Corsiva" w:hAnsi="Monotype Corsiva"/>
        <w:b/>
        <w:sz w:val="48"/>
        <w:szCs w:val="48"/>
      </w:rPr>
      <w:t>eg</w:t>
    </w:r>
    <w:r w:rsidR="009761D0" w:rsidRPr="003D3441">
      <w:rPr>
        <w:rFonts w:ascii="Monotype Corsiva" w:hAnsi="Monotype Corsiva"/>
        <w:b/>
        <w:sz w:val="48"/>
        <w:szCs w:val="48"/>
      </w:rPr>
      <w:t>ian Manchester Triage Group</w:t>
    </w:r>
  </w:p>
  <w:p w:rsidR="009761D0" w:rsidRPr="00567963" w:rsidRDefault="009761D0" w:rsidP="003D3441">
    <w:pPr>
      <w:rPr>
        <w:b/>
      </w:rPr>
    </w:pPr>
  </w:p>
  <w:p w:rsidR="009761D0" w:rsidRDefault="009761D0">
    <w:pPr>
      <w:pStyle w:val="Top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0F2"/>
    <w:multiLevelType w:val="hybridMultilevel"/>
    <w:tmpl w:val="7C4849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E515A3"/>
    <w:multiLevelType w:val="hybridMultilevel"/>
    <w:tmpl w:val="ABDA4D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0F2628"/>
    <w:multiLevelType w:val="multilevel"/>
    <w:tmpl w:val="A6E42838"/>
    <w:lvl w:ilvl="0">
      <w:start w:val="1"/>
      <w:numFmt w:val="decimal"/>
      <w:lvlText w:val="%1."/>
      <w:lvlJc w:val="left"/>
      <w:pPr>
        <w:ind w:left="360" w:hanging="360"/>
      </w:pPr>
    </w:lvl>
    <w:lvl w:ilvl="1">
      <w:start w:val="1"/>
      <w:numFmt w:val="decimal"/>
      <w:lvlText w:val="%1.%2."/>
      <w:lvlJc w:val="left"/>
      <w:pPr>
        <w:ind w:left="858"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2A7AF7"/>
    <w:multiLevelType w:val="hybridMultilevel"/>
    <w:tmpl w:val="B88451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6120E9"/>
    <w:multiLevelType w:val="hybridMultilevel"/>
    <w:tmpl w:val="6E844446"/>
    <w:lvl w:ilvl="0" w:tplc="94364A28">
      <w:start w:val="1"/>
      <w:numFmt w:val="decimal"/>
      <w:lvlText w:val="%1."/>
      <w:lvlJc w:val="left"/>
      <w:pPr>
        <w:tabs>
          <w:tab w:val="num" w:pos="1065"/>
        </w:tabs>
        <w:ind w:left="1065" w:hanging="360"/>
      </w:pPr>
      <w:rPr>
        <w:rFonts w:cs="Times New Roman" w:hint="default"/>
      </w:rPr>
    </w:lvl>
    <w:lvl w:ilvl="1" w:tplc="04140019">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5BFC23AB"/>
    <w:multiLevelType w:val="hybridMultilevel"/>
    <w:tmpl w:val="B8AE5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FF26972"/>
    <w:multiLevelType w:val="hybridMultilevel"/>
    <w:tmpl w:val="84EA7294"/>
    <w:lvl w:ilvl="0" w:tplc="C21EB52A">
      <w:start w:val="9"/>
      <w:numFmt w:val="decimal"/>
      <w:lvlText w:val="%1."/>
      <w:lvlJc w:val="left"/>
      <w:pPr>
        <w:tabs>
          <w:tab w:val="num" w:pos="1065"/>
        </w:tabs>
        <w:ind w:left="1065" w:hanging="360"/>
      </w:pPr>
      <w:rPr>
        <w:rFonts w:cs="Times New Roman" w:hint="default"/>
      </w:rPr>
    </w:lvl>
    <w:lvl w:ilvl="1" w:tplc="04140019" w:tentative="1">
      <w:start w:val="1"/>
      <w:numFmt w:val="lowerLetter"/>
      <w:lvlText w:val="%2."/>
      <w:lvlJc w:val="left"/>
      <w:pPr>
        <w:tabs>
          <w:tab w:val="num" w:pos="1785"/>
        </w:tabs>
        <w:ind w:left="1785" w:hanging="360"/>
      </w:pPr>
      <w:rPr>
        <w:rFonts w:cs="Times New Roman"/>
      </w:rPr>
    </w:lvl>
    <w:lvl w:ilvl="2" w:tplc="0414001B" w:tentative="1">
      <w:start w:val="1"/>
      <w:numFmt w:val="lowerRoman"/>
      <w:lvlText w:val="%3."/>
      <w:lvlJc w:val="right"/>
      <w:pPr>
        <w:tabs>
          <w:tab w:val="num" w:pos="2505"/>
        </w:tabs>
        <w:ind w:left="2505" w:hanging="180"/>
      </w:pPr>
      <w:rPr>
        <w:rFonts w:cs="Times New Roman"/>
      </w:rPr>
    </w:lvl>
    <w:lvl w:ilvl="3" w:tplc="0414000F" w:tentative="1">
      <w:start w:val="1"/>
      <w:numFmt w:val="decimal"/>
      <w:lvlText w:val="%4."/>
      <w:lvlJc w:val="left"/>
      <w:pPr>
        <w:tabs>
          <w:tab w:val="num" w:pos="3225"/>
        </w:tabs>
        <w:ind w:left="3225" w:hanging="360"/>
      </w:pPr>
      <w:rPr>
        <w:rFonts w:cs="Times New Roman"/>
      </w:rPr>
    </w:lvl>
    <w:lvl w:ilvl="4" w:tplc="04140019" w:tentative="1">
      <w:start w:val="1"/>
      <w:numFmt w:val="lowerLetter"/>
      <w:lvlText w:val="%5."/>
      <w:lvlJc w:val="left"/>
      <w:pPr>
        <w:tabs>
          <w:tab w:val="num" w:pos="3945"/>
        </w:tabs>
        <w:ind w:left="3945" w:hanging="360"/>
      </w:pPr>
      <w:rPr>
        <w:rFonts w:cs="Times New Roman"/>
      </w:rPr>
    </w:lvl>
    <w:lvl w:ilvl="5" w:tplc="0414001B" w:tentative="1">
      <w:start w:val="1"/>
      <w:numFmt w:val="lowerRoman"/>
      <w:lvlText w:val="%6."/>
      <w:lvlJc w:val="right"/>
      <w:pPr>
        <w:tabs>
          <w:tab w:val="num" w:pos="4665"/>
        </w:tabs>
        <w:ind w:left="4665" w:hanging="180"/>
      </w:pPr>
      <w:rPr>
        <w:rFonts w:cs="Times New Roman"/>
      </w:rPr>
    </w:lvl>
    <w:lvl w:ilvl="6" w:tplc="0414000F" w:tentative="1">
      <w:start w:val="1"/>
      <w:numFmt w:val="decimal"/>
      <w:lvlText w:val="%7."/>
      <w:lvlJc w:val="left"/>
      <w:pPr>
        <w:tabs>
          <w:tab w:val="num" w:pos="5385"/>
        </w:tabs>
        <w:ind w:left="5385" w:hanging="360"/>
      </w:pPr>
      <w:rPr>
        <w:rFonts w:cs="Times New Roman"/>
      </w:rPr>
    </w:lvl>
    <w:lvl w:ilvl="7" w:tplc="04140019" w:tentative="1">
      <w:start w:val="1"/>
      <w:numFmt w:val="lowerLetter"/>
      <w:lvlText w:val="%8."/>
      <w:lvlJc w:val="left"/>
      <w:pPr>
        <w:tabs>
          <w:tab w:val="num" w:pos="6105"/>
        </w:tabs>
        <w:ind w:left="6105" w:hanging="360"/>
      </w:pPr>
      <w:rPr>
        <w:rFonts w:cs="Times New Roman"/>
      </w:rPr>
    </w:lvl>
    <w:lvl w:ilvl="8" w:tplc="0414001B" w:tentative="1">
      <w:start w:val="1"/>
      <w:numFmt w:val="lowerRoman"/>
      <w:lvlText w:val="%9."/>
      <w:lvlJc w:val="right"/>
      <w:pPr>
        <w:tabs>
          <w:tab w:val="num" w:pos="6825"/>
        </w:tabs>
        <w:ind w:left="6825" w:hanging="180"/>
      </w:pPr>
      <w:rPr>
        <w:rFonts w:cs="Times New Roman"/>
      </w:rPr>
    </w:lvl>
  </w:abstractNum>
  <w:abstractNum w:abstractNumId="7" w15:restartNumberingAfterBreak="0">
    <w:nsid w:val="767667BB"/>
    <w:multiLevelType w:val="hybridMultilevel"/>
    <w:tmpl w:val="82B007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41"/>
    <w:rsid w:val="00020DE2"/>
    <w:rsid w:val="00025F19"/>
    <w:rsid w:val="00035F71"/>
    <w:rsid w:val="00050E4B"/>
    <w:rsid w:val="00066959"/>
    <w:rsid w:val="00071C95"/>
    <w:rsid w:val="00111D3C"/>
    <w:rsid w:val="00112159"/>
    <w:rsid w:val="001164B5"/>
    <w:rsid w:val="0011718B"/>
    <w:rsid w:val="00150EA7"/>
    <w:rsid w:val="00167C7C"/>
    <w:rsid w:val="001770C8"/>
    <w:rsid w:val="00184F94"/>
    <w:rsid w:val="00192BE9"/>
    <w:rsid w:val="001A5008"/>
    <w:rsid w:val="001A729C"/>
    <w:rsid w:val="001B0589"/>
    <w:rsid w:val="001B414A"/>
    <w:rsid w:val="001B5845"/>
    <w:rsid w:val="001C30FF"/>
    <w:rsid w:val="001C77AB"/>
    <w:rsid w:val="001D72B3"/>
    <w:rsid w:val="001E384A"/>
    <w:rsid w:val="001F6A06"/>
    <w:rsid w:val="00203A60"/>
    <w:rsid w:val="00214581"/>
    <w:rsid w:val="00240F11"/>
    <w:rsid w:val="00254012"/>
    <w:rsid w:val="00275EB5"/>
    <w:rsid w:val="00280F1E"/>
    <w:rsid w:val="00286357"/>
    <w:rsid w:val="002877DE"/>
    <w:rsid w:val="002B07D4"/>
    <w:rsid w:val="002B3E76"/>
    <w:rsid w:val="002B7266"/>
    <w:rsid w:val="002C189C"/>
    <w:rsid w:val="002D15E4"/>
    <w:rsid w:val="002D1EF3"/>
    <w:rsid w:val="002D7FB6"/>
    <w:rsid w:val="002E0F8E"/>
    <w:rsid w:val="002E33CA"/>
    <w:rsid w:val="002E6781"/>
    <w:rsid w:val="002F24BB"/>
    <w:rsid w:val="002F3E9B"/>
    <w:rsid w:val="00300719"/>
    <w:rsid w:val="00305290"/>
    <w:rsid w:val="00313008"/>
    <w:rsid w:val="00323B8E"/>
    <w:rsid w:val="00334523"/>
    <w:rsid w:val="00341E0F"/>
    <w:rsid w:val="003458A1"/>
    <w:rsid w:val="00355697"/>
    <w:rsid w:val="003652A3"/>
    <w:rsid w:val="00365F3F"/>
    <w:rsid w:val="00370F97"/>
    <w:rsid w:val="00371816"/>
    <w:rsid w:val="00377BFC"/>
    <w:rsid w:val="00381845"/>
    <w:rsid w:val="003924C4"/>
    <w:rsid w:val="003C7427"/>
    <w:rsid w:val="003D3441"/>
    <w:rsid w:val="003D3705"/>
    <w:rsid w:val="003E422A"/>
    <w:rsid w:val="0040759D"/>
    <w:rsid w:val="0045591A"/>
    <w:rsid w:val="00464E73"/>
    <w:rsid w:val="004810CF"/>
    <w:rsid w:val="004A3A89"/>
    <w:rsid w:val="004A6CC7"/>
    <w:rsid w:val="004D6FB3"/>
    <w:rsid w:val="004E538D"/>
    <w:rsid w:val="004E5D38"/>
    <w:rsid w:val="00501A2E"/>
    <w:rsid w:val="00567963"/>
    <w:rsid w:val="00584FF7"/>
    <w:rsid w:val="005B2425"/>
    <w:rsid w:val="005B733B"/>
    <w:rsid w:val="005C5481"/>
    <w:rsid w:val="006177D4"/>
    <w:rsid w:val="00624E59"/>
    <w:rsid w:val="00630EC6"/>
    <w:rsid w:val="0065113A"/>
    <w:rsid w:val="006562CA"/>
    <w:rsid w:val="00660F60"/>
    <w:rsid w:val="00665D63"/>
    <w:rsid w:val="00671134"/>
    <w:rsid w:val="00671901"/>
    <w:rsid w:val="006A08F4"/>
    <w:rsid w:val="006A3D96"/>
    <w:rsid w:val="006B5ECA"/>
    <w:rsid w:val="006D2A43"/>
    <w:rsid w:val="006D313E"/>
    <w:rsid w:val="006D5F51"/>
    <w:rsid w:val="006D7A1C"/>
    <w:rsid w:val="006F42BD"/>
    <w:rsid w:val="00704373"/>
    <w:rsid w:val="00704508"/>
    <w:rsid w:val="00706EF6"/>
    <w:rsid w:val="00714E55"/>
    <w:rsid w:val="00716376"/>
    <w:rsid w:val="00716C5E"/>
    <w:rsid w:val="007205D3"/>
    <w:rsid w:val="00721101"/>
    <w:rsid w:val="007270A2"/>
    <w:rsid w:val="007357DF"/>
    <w:rsid w:val="0073743D"/>
    <w:rsid w:val="00737B10"/>
    <w:rsid w:val="00742F8D"/>
    <w:rsid w:val="00753C53"/>
    <w:rsid w:val="007721E3"/>
    <w:rsid w:val="00791EA1"/>
    <w:rsid w:val="007949B3"/>
    <w:rsid w:val="007B2551"/>
    <w:rsid w:val="007B3778"/>
    <w:rsid w:val="007B6BF7"/>
    <w:rsid w:val="007C6624"/>
    <w:rsid w:val="007E01E6"/>
    <w:rsid w:val="00810CC2"/>
    <w:rsid w:val="00815880"/>
    <w:rsid w:val="00847945"/>
    <w:rsid w:val="00853485"/>
    <w:rsid w:val="008674E4"/>
    <w:rsid w:val="00871C62"/>
    <w:rsid w:val="00874E92"/>
    <w:rsid w:val="00875363"/>
    <w:rsid w:val="00890811"/>
    <w:rsid w:val="008A02F8"/>
    <w:rsid w:val="008A7B03"/>
    <w:rsid w:val="008C799A"/>
    <w:rsid w:val="00920EEA"/>
    <w:rsid w:val="009223D5"/>
    <w:rsid w:val="00934E49"/>
    <w:rsid w:val="00945690"/>
    <w:rsid w:val="00951F11"/>
    <w:rsid w:val="009526EB"/>
    <w:rsid w:val="009761D0"/>
    <w:rsid w:val="009829EB"/>
    <w:rsid w:val="00991956"/>
    <w:rsid w:val="009924FA"/>
    <w:rsid w:val="009B6C13"/>
    <w:rsid w:val="009D3762"/>
    <w:rsid w:val="00A02F20"/>
    <w:rsid w:val="00A2382B"/>
    <w:rsid w:val="00A3489C"/>
    <w:rsid w:val="00A43C0F"/>
    <w:rsid w:val="00A4607F"/>
    <w:rsid w:val="00A46D77"/>
    <w:rsid w:val="00A47C09"/>
    <w:rsid w:val="00A524D4"/>
    <w:rsid w:val="00A6653D"/>
    <w:rsid w:val="00A920E0"/>
    <w:rsid w:val="00AA5453"/>
    <w:rsid w:val="00AA6380"/>
    <w:rsid w:val="00AE6986"/>
    <w:rsid w:val="00B12B8A"/>
    <w:rsid w:val="00B151E9"/>
    <w:rsid w:val="00B1615C"/>
    <w:rsid w:val="00B277C9"/>
    <w:rsid w:val="00B3437B"/>
    <w:rsid w:val="00B50F11"/>
    <w:rsid w:val="00B536A4"/>
    <w:rsid w:val="00B6186E"/>
    <w:rsid w:val="00B61F18"/>
    <w:rsid w:val="00B64443"/>
    <w:rsid w:val="00B66F5F"/>
    <w:rsid w:val="00B746A0"/>
    <w:rsid w:val="00B779A4"/>
    <w:rsid w:val="00B8569E"/>
    <w:rsid w:val="00B9277C"/>
    <w:rsid w:val="00B95EE1"/>
    <w:rsid w:val="00BA4E69"/>
    <w:rsid w:val="00BA6DC5"/>
    <w:rsid w:val="00BD3B26"/>
    <w:rsid w:val="00C0075F"/>
    <w:rsid w:val="00C05F56"/>
    <w:rsid w:val="00C1055F"/>
    <w:rsid w:val="00C21CAE"/>
    <w:rsid w:val="00C220F9"/>
    <w:rsid w:val="00C3295D"/>
    <w:rsid w:val="00C34BE2"/>
    <w:rsid w:val="00C351F2"/>
    <w:rsid w:val="00C4489E"/>
    <w:rsid w:val="00C61007"/>
    <w:rsid w:val="00C65CAD"/>
    <w:rsid w:val="00C702F1"/>
    <w:rsid w:val="00C70D0B"/>
    <w:rsid w:val="00CB53FA"/>
    <w:rsid w:val="00CD61F5"/>
    <w:rsid w:val="00CE12DB"/>
    <w:rsid w:val="00D86977"/>
    <w:rsid w:val="00D90902"/>
    <w:rsid w:val="00D91DF8"/>
    <w:rsid w:val="00D93AE8"/>
    <w:rsid w:val="00DA666D"/>
    <w:rsid w:val="00DC2637"/>
    <w:rsid w:val="00DC294C"/>
    <w:rsid w:val="00DC29E0"/>
    <w:rsid w:val="00DD19D2"/>
    <w:rsid w:val="00DD5A77"/>
    <w:rsid w:val="00DD5E9A"/>
    <w:rsid w:val="00E03EF1"/>
    <w:rsid w:val="00E05A4F"/>
    <w:rsid w:val="00E1718D"/>
    <w:rsid w:val="00E2703F"/>
    <w:rsid w:val="00E3774F"/>
    <w:rsid w:val="00E643D5"/>
    <w:rsid w:val="00E70D35"/>
    <w:rsid w:val="00E77912"/>
    <w:rsid w:val="00E82737"/>
    <w:rsid w:val="00E84FE3"/>
    <w:rsid w:val="00E85D68"/>
    <w:rsid w:val="00E97358"/>
    <w:rsid w:val="00EA16CA"/>
    <w:rsid w:val="00EE4D1B"/>
    <w:rsid w:val="00EE53E2"/>
    <w:rsid w:val="00F1264F"/>
    <w:rsid w:val="00F47739"/>
    <w:rsid w:val="00F53639"/>
    <w:rsid w:val="00F579F8"/>
    <w:rsid w:val="00F710F3"/>
    <w:rsid w:val="00F72143"/>
    <w:rsid w:val="00F81CA4"/>
    <w:rsid w:val="00F83CBA"/>
    <w:rsid w:val="00F83F42"/>
    <w:rsid w:val="00F9105D"/>
    <w:rsid w:val="00FA0A05"/>
    <w:rsid w:val="00FA520C"/>
    <w:rsid w:val="00FA5586"/>
    <w:rsid w:val="00FF7054"/>
    <w:rsid w:val="00FF72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98AB8B-08A5-49D0-82EF-AD65C040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1EA1"/>
    <w:rPr>
      <w:sz w:val="24"/>
      <w:szCs w:val="20"/>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3D3441"/>
    <w:pPr>
      <w:tabs>
        <w:tab w:val="center" w:pos="4536"/>
        <w:tab w:val="right" w:pos="9072"/>
      </w:tabs>
    </w:pPr>
  </w:style>
  <w:style w:type="character" w:customStyle="1" w:styleId="TopptekstTegn">
    <w:name w:val="Topptekst Tegn"/>
    <w:basedOn w:val="Standardskriftforavsnitt"/>
    <w:link w:val="Topptekst"/>
    <w:uiPriority w:val="99"/>
    <w:semiHidden/>
    <w:locked/>
    <w:rsid w:val="006B5ECA"/>
    <w:rPr>
      <w:rFonts w:cs="Times New Roman"/>
      <w:sz w:val="20"/>
      <w:szCs w:val="20"/>
      <w:lang w:eastAsia="en-US"/>
    </w:rPr>
  </w:style>
  <w:style w:type="paragraph" w:styleId="Bunntekst">
    <w:name w:val="footer"/>
    <w:basedOn w:val="Normal"/>
    <w:link w:val="BunntekstTegn"/>
    <w:uiPriority w:val="99"/>
    <w:rsid w:val="003D3441"/>
    <w:pPr>
      <w:tabs>
        <w:tab w:val="center" w:pos="4536"/>
        <w:tab w:val="right" w:pos="9072"/>
      </w:tabs>
    </w:pPr>
  </w:style>
  <w:style w:type="character" w:customStyle="1" w:styleId="BunntekstTegn">
    <w:name w:val="Bunntekst Tegn"/>
    <w:basedOn w:val="Standardskriftforavsnitt"/>
    <w:link w:val="Bunntekst"/>
    <w:uiPriority w:val="99"/>
    <w:semiHidden/>
    <w:locked/>
    <w:rsid w:val="006B5ECA"/>
    <w:rPr>
      <w:rFonts w:cs="Times New Roman"/>
      <w:sz w:val="20"/>
      <w:szCs w:val="20"/>
      <w:lang w:eastAsia="en-US"/>
    </w:rPr>
  </w:style>
  <w:style w:type="paragraph" w:styleId="Bobletekst">
    <w:name w:val="Balloon Text"/>
    <w:basedOn w:val="Normal"/>
    <w:link w:val="BobletekstTegn"/>
    <w:uiPriority w:val="99"/>
    <w:semiHidden/>
    <w:rsid w:val="00704373"/>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B5ECA"/>
    <w:rPr>
      <w:rFonts w:cs="Times New Roman"/>
      <w:sz w:val="2"/>
      <w:lang w:eastAsia="en-US"/>
    </w:rPr>
  </w:style>
  <w:style w:type="character" w:styleId="Hyperkobling">
    <w:name w:val="Hyperlink"/>
    <w:basedOn w:val="Standardskriftforavsnitt"/>
    <w:uiPriority w:val="99"/>
    <w:rsid w:val="00A4607F"/>
    <w:rPr>
      <w:rFonts w:cs="Times New Roman"/>
      <w:color w:val="0000FF"/>
      <w:u w:val="single"/>
    </w:rPr>
  </w:style>
  <w:style w:type="paragraph" w:styleId="Listeavsnitt">
    <w:name w:val="List Paragraph"/>
    <w:basedOn w:val="Normal"/>
    <w:uiPriority w:val="99"/>
    <w:qFormat/>
    <w:rsid w:val="0045591A"/>
    <w:pPr>
      <w:ind w:left="720"/>
      <w:contextualSpacing/>
    </w:pPr>
  </w:style>
  <w:style w:type="paragraph" w:styleId="Rentekst">
    <w:name w:val="Plain Text"/>
    <w:basedOn w:val="Normal"/>
    <w:link w:val="RentekstTegn"/>
    <w:uiPriority w:val="99"/>
    <w:semiHidden/>
    <w:unhideWhenUsed/>
    <w:rsid w:val="00F53639"/>
    <w:rPr>
      <w:rFonts w:ascii="Consolas" w:eastAsiaTheme="minorHAnsi" w:hAnsi="Consolas" w:cs="Consolas"/>
      <w:sz w:val="21"/>
      <w:szCs w:val="21"/>
    </w:rPr>
  </w:style>
  <w:style w:type="character" w:customStyle="1" w:styleId="RentekstTegn">
    <w:name w:val="Ren tekst Tegn"/>
    <w:basedOn w:val="Standardskriftforavsnitt"/>
    <w:link w:val="Rentekst"/>
    <w:uiPriority w:val="99"/>
    <w:semiHidden/>
    <w:rsid w:val="00F53639"/>
    <w:rPr>
      <w:rFonts w:ascii="Consolas" w:eastAsiaTheme="minorHAnsi" w:hAnsi="Consolas" w:cs="Consolas"/>
      <w:sz w:val="21"/>
      <w:szCs w:val="21"/>
      <w:lang w:eastAsia="en-US"/>
    </w:rPr>
  </w:style>
  <w:style w:type="table" w:styleId="Tabellrutenett">
    <w:name w:val="Table Grid"/>
    <w:basedOn w:val="Vanligtabell"/>
    <w:uiPriority w:val="99"/>
    <w:locked/>
    <w:rsid w:val="0007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aliases w:val="ALSG List Number"/>
    <w:basedOn w:val="Normal"/>
    <w:uiPriority w:val="99"/>
    <w:semiHidden/>
    <w:rsid w:val="002D7FB6"/>
    <w:pPr>
      <w:widowControl w:val="0"/>
      <w:autoSpaceDE w:val="0"/>
      <w:autoSpaceDN w:val="0"/>
      <w:adjustRightInd w:val="0"/>
      <w:contextualSpacing/>
    </w:pPr>
    <w:rPr>
      <w:rFonts w:ascii="Myriad Pro" w:hAnsi="Myriad Pro" w:cs="Courier New"/>
      <w:color w:val="2222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3C4A-B001-4D59-8FCF-51D7B62C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2804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Styremedlemmer NMT</vt:lpstr>
    </vt:vector>
  </TitlesOfParts>
  <Company>Oslo kommune</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Styremedlemmer NMT</dc:title>
  <dc:creator>lva17499</dc:creator>
  <cp:lastModifiedBy>Tale Brokstad</cp:lastModifiedBy>
  <cp:revision>2</cp:revision>
  <cp:lastPrinted>2013-08-22T10:05:00Z</cp:lastPrinted>
  <dcterms:created xsi:type="dcterms:W3CDTF">2016-11-14T12:25:00Z</dcterms:created>
  <dcterms:modified xsi:type="dcterms:W3CDTF">2016-11-14T12:25:00Z</dcterms:modified>
</cp:coreProperties>
</file>